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87" w:rsidRDefault="00212787" w:rsidP="00212787">
      <w:pPr>
        <w:pStyle w:val="a7"/>
      </w:pPr>
      <w:proofErr w:type="spellStart"/>
      <w:r>
        <w:rPr>
          <w:rFonts w:hint="eastAsia"/>
        </w:rPr>
        <w:t>孙国华法学理论优秀青年学术成果奖评选办法</w:t>
      </w:r>
      <w:proofErr w:type="spellEnd"/>
    </w:p>
    <w:p w:rsidR="00212787" w:rsidRDefault="00212787" w:rsidP="00212787">
      <w:pPr>
        <w:spacing w:line="640" w:lineRule="exact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</w:t>
      </w:r>
      <w:r>
        <w:rPr>
          <w:rFonts w:ascii="宋体" w:hAnsi="宋体" w:hint="eastAsia"/>
          <w:sz w:val="28"/>
          <w:szCs w:val="28"/>
        </w:rPr>
        <w:t>孙国华法学理论发展基金管理委员会通过</w:t>
      </w:r>
      <w:r>
        <w:rPr>
          <w:rFonts w:ascii="宋体" w:hAnsi="宋体" w:hint="eastAsia"/>
          <w:sz w:val="30"/>
          <w:szCs w:val="30"/>
        </w:rPr>
        <w:t>）</w:t>
      </w:r>
    </w:p>
    <w:p w:rsidR="00212787" w:rsidRDefault="00212787" w:rsidP="00212787">
      <w:pPr>
        <w:spacing w:line="640" w:lineRule="exact"/>
        <w:jc w:val="center"/>
        <w:rPr>
          <w:rFonts w:ascii="宋体" w:hAnsi="宋体"/>
          <w:sz w:val="30"/>
          <w:szCs w:val="30"/>
        </w:rPr>
      </w:pPr>
    </w:p>
    <w:p w:rsidR="00212787" w:rsidRDefault="00212787" w:rsidP="00212787">
      <w:pPr>
        <w:adjustRightInd w:val="0"/>
        <w:snapToGrid w:val="0"/>
        <w:spacing w:line="640" w:lineRule="exact"/>
        <w:ind w:firstLineChars="198" w:firstLine="554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ascii="宋体" w:hAnsi="宋体" w:hint="eastAsia"/>
          <w:snapToGrid w:val="0"/>
          <w:kern w:val="0"/>
          <w:sz w:val="28"/>
          <w:szCs w:val="28"/>
        </w:rPr>
        <w:t>第一条  为了促进法学理论研究多出精品，鼓励青年学者的理论创新，充分发挥优秀成果的示范、导向作用，推进中国特色社会主义法学理论的</w:t>
      </w:r>
      <w:r>
        <w:rPr>
          <w:rFonts w:ascii="宋体" w:hAnsi="宋体" w:cs="宋体" w:hint="eastAsia"/>
          <w:snapToGrid w:val="0"/>
          <w:kern w:val="0"/>
          <w:sz w:val="28"/>
          <w:szCs w:val="28"/>
        </w:rPr>
        <w:t>繁荣和发展，并为</w:t>
      </w:r>
      <w:r>
        <w:rPr>
          <w:rFonts w:ascii="宋体" w:hAnsi="宋体" w:hint="eastAsia"/>
          <w:snapToGrid w:val="0"/>
          <w:kern w:val="0"/>
          <w:sz w:val="28"/>
          <w:szCs w:val="28"/>
        </w:rPr>
        <w:t>全面落实依法治国基本方略、加快建设社会主义法治国家提供强有力的</w:t>
      </w:r>
      <w:r>
        <w:rPr>
          <w:rFonts w:ascii="宋体" w:hAnsi="宋体" w:cs="宋体" w:hint="eastAsia"/>
          <w:snapToGrid w:val="0"/>
          <w:kern w:val="0"/>
          <w:sz w:val="28"/>
          <w:szCs w:val="28"/>
        </w:rPr>
        <w:t>法学理论支持，特</w:t>
      </w:r>
      <w:r>
        <w:rPr>
          <w:rFonts w:ascii="宋体" w:hAnsi="宋体" w:hint="eastAsia"/>
          <w:snapToGrid w:val="0"/>
          <w:kern w:val="0"/>
          <w:sz w:val="28"/>
          <w:szCs w:val="28"/>
        </w:rPr>
        <w:t>设立</w:t>
      </w:r>
      <w:r>
        <w:rPr>
          <w:rFonts w:ascii="楷体_GB2312" w:eastAsia="楷体_GB2312" w:hAnsi="宋体" w:hint="eastAsia"/>
          <w:b/>
          <w:sz w:val="28"/>
          <w:szCs w:val="28"/>
        </w:rPr>
        <w:t>孙国华法学理论优秀青年学术成果奖</w:t>
      </w:r>
      <w:r>
        <w:rPr>
          <w:rFonts w:ascii="宋体" w:hAnsi="宋体" w:cs="宋体" w:hint="eastAsia"/>
          <w:b/>
          <w:snapToGrid w:val="0"/>
          <w:kern w:val="0"/>
          <w:sz w:val="28"/>
          <w:szCs w:val="28"/>
        </w:rPr>
        <w:t>。</w:t>
      </w:r>
    </w:p>
    <w:p w:rsidR="00212787" w:rsidRDefault="00212787" w:rsidP="00212787">
      <w:pPr>
        <w:adjustRightInd w:val="0"/>
        <w:snapToGrid w:val="0"/>
        <w:spacing w:line="640" w:lineRule="exact"/>
        <w:ind w:firstLineChars="198" w:firstLine="554"/>
        <w:rPr>
          <w:rFonts w:ascii="宋体" w:hAnsi="宋体" w:cs="宋体"/>
          <w:snapToGrid w:val="0"/>
          <w:kern w:val="0"/>
          <w:sz w:val="28"/>
          <w:szCs w:val="28"/>
        </w:rPr>
      </w:pPr>
      <w:r>
        <w:rPr>
          <w:rFonts w:ascii="宋体" w:hAnsi="宋体" w:hint="eastAsia"/>
          <w:snapToGrid w:val="0"/>
          <w:kern w:val="0"/>
          <w:sz w:val="28"/>
          <w:szCs w:val="28"/>
        </w:rPr>
        <w:t>第二条  孙国华法学理论优秀青年学术成果奖</w:t>
      </w:r>
      <w:r>
        <w:rPr>
          <w:rFonts w:ascii="宋体" w:hAnsi="宋体" w:cs="宋体" w:hint="eastAsia"/>
          <w:snapToGrid w:val="0"/>
          <w:kern w:val="0"/>
          <w:sz w:val="28"/>
          <w:szCs w:val="28"/>
        </w:rPr>
        <w:t>，设一等奖、二等奖和优秀奖，其中一等奖</w:t>
      </w:r>
      <w:r w:rsidR="00777192">
        <w:rPr>
          <w:rFonts w:ascii="宋体" w:hAnsi="宋体" w:cs="宋体" w:hint="eastAsia"/>
          <w:snapToGrid w:val="0"/>
          <w:kern w:val="0"/>
          <w:sz w:val="28"/>
          <w:szCs w:val="28"/>
        </w:rPr>
        <w:t>3-5</w:t>
      </w:r>
      <w:r>
        <w:rPr>
          <w:rFonts w:ascii="宋体" w:hAnsi="宋体" w:cs="宋体" w:hint="eastAsia"/>
          <w:snapToGrid w:val="0"/>
          <w:kern w:val="0"/>
          <w:sz w:val="28"/>
          <w:szCs w:val="28"/>
        </w:rPr>
        <w:t>篇（部）、二等奖</w:t>
      </w:r>
      <w:r w:rsidR="00777192">
        <w:rPr>
          <w:rFonts w:ascii="宋体" w:hAnsi="宋体" w:cs="宋体" w:hint="eastAsia"/>
          <w:snapToGrid w:val="0"/>
          <w:kern w:val="0"/>
          <w:sz w:val="28"/>
          <w:szCs w:val="28"/>
        </w:rPr>
        <w:t>5-7</w:t>
      </w:r>
      <w:r>
        <w:rPr>
          <w:rFonts w:ascii="宋体" w:hAnsi="宋体" w:cs="宋体" w:hint="eastAsia"/>
          <w:snapToGrid w:val="0"/>
          <w:kern w:val="0"/>
          <w:sz w:val="28"/>
          <w:szCs w:val="28"/>
        </w:rPr>
        <w:t>篇（部）、优秀奖</w:t>
      </w:r>
      <w:r w:rsidR="00777192">
        <w:rPr>
          <w:rFonts w:ascii="宋体" w:hAnsi="宋体" w:cs="宋体" w:hint="eastAsia"/>
          <w:snapToGrid w:val="0"/>
          <w:kern w:val="0"/>
          <w:sz w:val="28"/>
          <w:szCs w:val="28"/>
        </w:rPr>
        <w:t>不限</w:t>
      </w:r>
      <w:r>
        <w:rPr>
          <w:rFonts w:ascii="宋体" w:hAnsi="宋体" w:cs="宋体" w:hint="eastAsia"/>
          <w:snapToGrid w:val="0"/>
          <w:kern w:val="0"/>
          <w:sz w:val="28"/>
          <w:szCs w:val="28"/>
        </w:rPr>
        <w:t>。</w:t>
      </w:r>
    </w:p>
    <w:p w:rsidR="00212787" w:rsidRDefault="00212787" w:rsidP="00212787">
      <w:pPr>
        <w:adjustRightInd w:val="0"/>
        <w:snapToGrid w:val="0"/>
        <w:spacing w:line="640" w:lineRule="exact"/>
        <w:ind w:firstLineChars="198" w:firstLine="554"/>
        <w:rPr>
          <w:rFonts w:ascii="宋体" w:hAnsi="宋体" w:cs="宋体"/>
          <w:snapToGrid w:val="0"/>
          <w:kern w:val="0"/>
          <w:sz w:val="28"/>
          <w:szCs w:val="28"/>
        </w:rPr>
      </w:pPr>
      <w:r>
        <w:rPr>
          <w:rFonts w:ascii="宋体" w:hAnsi="宋体" w:hint="eastAsia"/>
          <w:snapToGrid w:val="0"/>
          <w:kern w:val="0"/>
          <w:sz w:val="28"/>
          <w:szCs w:val="28"/>
        </w:rPr>
        <w:t xml:space="preserve">第三条  </w:t>
      </w:r>
      <w:r>
        <w:rPr>
          <w:rFonts w:ascii="宋体" w:hAnsi="宋体" w:cs="宋体" w:hint="eastAsia"/>
          <w:bCs/>
          <w:snapToGrid w:val="0"/>
          <w:kern w:val="0"/>
          <w:sz w:val="28"/>
          <w:szCs w:val="28"/>
        </w:rPr>
        <w:t>评奖条件：</w:t>
      </w:r>
    </w:p>
    <w:p w:rsidR="00212787" w:rsidRDefault="00212787" w:rsidP="00212787">
      <w:pPr>
        <w:adjustRightInd w:val="0"/>
        <w:snapToGrid w:val="0"/>
        <w:spacing w:line="640" w:lineRule="exact"/>
        <w:ind w:firstLineChars="200" w:firstLine="560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ascii="宋体" w:hAnsi="宋体" w:hint="eastAsia"/>
          <w:snapToGrid w:val="0"/>
          <w:kern w:val="0"/>
          <w:sz w:val="28"/>
          <w:szCs w:val="28"/>
        </w:rPr>
        <w:t>参选的优秀青年学术成果，应是能够坚持正确的政治方向、具有理论创新意义和实践意义的法学理论研究成果。</w:t>
      </w:r>
    </w:p>
    <w:p w:rsidR="00212787" w:rsidRDefault="00212787" w:rsidP="00212787">
      <w:pPr>
        <w:adjustRightInd w:val="0"/>
        <w:snapToGrid w:val="0"/>
        <w:spacing w:line="640" w:lineRule="exact"/>
        <w:ind w:firstLineChars="200" w:firstLine="560"/>
        <w:rPr>
          <w:rFonts w:ascii="宋体" w:hAnsi="宋体" w:cs="宋体"/>
          <w:snapToGrid w:val="0"/>
          <w:kern w:val="0"/>
          <w:sz w:val="28"/>
          <w:szCs w:val="28"/>
        </w:rPr>
      </w:pPr>
      <w:r>
        <w:rPr>
          <w:rFonts w:ascii="宋体" w:hAnsi="宋体" w:cs="宋体" w:hint="eastAsia"/>
          <w:snapToGrid w:val="0"/>
          <w:kern w:val="0"/>
          <w:sz w:val="28"/>
          <w:szCs w:val="28"/>
        </w:rPr>
        <w:t>一等奖：具有重大理论与实践意义，在本研究领域有重要创新，有重大影响，对解决学术问题或实际问题有重大指导作用，得到学界和社会的高度评价。</w:t>
      </w:r>
    </w:p>
    <w:p w:rsidR="00212787" w:rsidRDefault="00212787" w:rsidP="00212787">
      <w:pPr>
        <w:adjustRightInd w:val="0"/>
        <w:snapToGrid w:val="0"/>
        <w:spacing w:line="640" w:lineRule="exact"/>
        <w:ind w:firstLineChars="200" w:firstLine="560"/>
        <w:rPr>
          <w:rFonts w:ascii="宋体" w:hAnsi="宋体" w:cs="宋体"/>
          <w:snapToGrid w:val="0"/>
          <w:kern w:val="0"/>
          <w:sz w:val="28"/>
          <w:szCs w:val="28"/>
        </w:rPr>
      </w:pPr>
      <w:r>
        <w:rPr>
          <w:rFonts w:ascii="宋体" w:hAnsi="宋体" w:cs="宋体" w:hint="eastAsia"/>
          <w:snapToGrid w:val="0"/>
          <w:kern w:val="0"/>
          <w:sz w:val="28"/>
          <w:szCs w:val="28"/>
        </w:rPr>
        <w:t>二等奖：具有重要的理论与实践意义，在本研究领域有一定创新，对解决学术问题或实践问题产生了重要作用，得到学界和社会的较高评价。</w:t>
      </w:r>
    </w:p>
    <w:p w:rsidR="00212787" w:rsidRDefault="00212787" w:rsidP="00212787">
      <w:pPr>
        <w:adjustRightInd w:val="0"/>
        <w:snapToGrid w:val="0"/>
        <w:spacing w:line="640" w:lineRule="exact"/>
        <w:ind w:firstLineChars="200" w:firstLine="560"/>
        <w:rPr>
          <w:rFonts w:ascii="宋体" w:hAnsi="宋体" w:cs="宋体"/>
          <w:snapToGrid w:val="0"/>
          <w:kern w:val="0"/>
          <w:sz w:val="28"/>
          <w:szCs w:val="28"/>
        </w:rPr>
      </w:pPr>
      <w:r>
        <w:rPr>
          <w:rFonts w:ascii="宋体" w:hAnsi="宋体" w:cs="宋体" w:hint="eastAsia"/>
          <w:snapToGrid w:val="0"/>
          <w:kern w:val="0"/>
          <w:sz w:val="28"/>
          <w:szCs w:val="28"/>
        </w:rPr>
        <w:t>优秀奖：具有一定的理论与实践意义，在本研究领域有所创新，</w:t>
      </w:r>
      <w:r>
        <w:rPr>
          <w:rFonts w:ascii="宋体" w:hAnsi="宋体" w:cs="宋体" w:hint="eastAsia"/>
          <w:snapToGrid w:val="0"/>
          <w:kern w:val="0"/>
          <w:sz w:val="28"/>
          <w:szCs w:val="28"/>
        </w:rPr>
        <w:lastRenderedPageBreak/>
        <w:t>对解决学术问题或实践问题有较好作用，得到学界和社会的好评。</w:t>
      </w:r>
    </w:p>
    <w:p w:rsidR="00212787" w:rsidRDefault="00777192" w:rsidP="00777192">
      <w:pPr>
        <w:adjustRightInd w:val="0"/>
        <w:snapToGrid w:val="0"/>
        <w:spacing w:line="640" w:lineRule="exact"/>
        <w:ind w:firstLineChars="200" w:firstLine="560"/>
        <w:rPr>
          <w:rFonts w:ascii="宋体" w:hAnsi="宋体" w:cs="宋体"/>
          <w:snapToGrid w:val="0"/>
          <w:kern w:val="0"/>
          <w:sz w:val="28"/>
          <w:szCs w:val="28"/>
        </w:rPr>
      </w:pPr>
      <w:r>
        <w:rPr>
          <w:rFonts w:ascii="宋体" w:hAnsi="宋体" w:hint="eastAsia"/>
          <w:snapToGrid w:val="0"/>
          <w:kern w:val="0"/>
          <w:sz w:val="28"/>
          <w:szCs w:val="28"/>
        </w:rPr>
        <w:t xml:space="preserve">第四条  </w:t>
      </w:r>
      <w:r w:rsidR="00212787">
        <w:rPr>
          <w:rFonts w:ascii="宋体" w:hAnsi="宋体" w:hint="eastAsia"/>
          <w:snapToGrid w:val="0"/>
          <w:kern w:val="0"/>
          <w:sz w:val="28"/>
          <w:szCs w:val="28"/>
        </w:rPr>
        <w:t>已经公开出版或发表的法学专著、法学论文，</w:t>
      </w:r>
      <w:r w:rsidR="00FC4291">
        <w:rPr>
          <w:rFonts w:ascii="宋体" w:hAnsi="宋体" w:cs="宋体" w:hint="eastAsia"/>
          <w:snapToGrid w:val="0"/>
          <w:kern w:val="0"/>
          <w:sz w:val="28"/>
          <w:szCs w:val="28"/>
        </w:rPr>
        <w:t>均可参加</w:t>
      </w:r>
      <w:r w:rsidR="00212787">
        <w:rPr>
          <w:rFonts w:ascii="宋体" w:hAnsi="宋体" w:cs="宋体" w:hint="eastAsia"/>
          <w:snapToGrid w:val="0"/>
          <w:kern w:val="0"/>
          <w:sz w:val="28"/>
          <w:szCs w:val="28"/>
        </w:rPr>
        <w:t>评选。</w:t>
      </w:r>
    </w:p>
    <w:p w:rsidR="00212787" w:rsidRPr="00777192" w:rsidRDefault="00777192" w:rsidP="00777192">
      <w:pPr>
        <w:adjustRightInd w:val="0"/>
        <w:snapToGrid w:val="0"/>
        <w:spacing w:line="64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napToGrid w:val="0"/>
          <w:kern w:val="0"/>
          <w:sz w:val="28"/>
          <w:szCs w:val="28"/>
        </w:rPr>
        <w:t xml:space="preserve">第五条  </w:t>
      </w:r>
      <w:r w:rsidR="00212787">
        <w:rPr>
          <w:rFonts w:ascii="宋体" w:hAnsi="宋体" w:cs="宋体" w:hint="eastAsia"/>
          <w:snapToGrid w:val="0"/>
          <w:kern w:val="0"/>
          <w:sz w:val="28"/>
          <w:szCs w:val="28"/>
        </w:rPr>
        <w:t>评选相关事宜将由“</w:t>
      </w:r>
      <w:r w:rsidR="00212787">
        <w:rPr>
          <w:rFonts w:ascii="宋体" w:hAnsi="宋体" w:hint="eastAsia"/>
          <w:snapToGrid w:val="0"/>
          <w:kern w:val="0"/>
          <w:sz w:val="28"/>
          <w:szCs w:val="28"/>
        </w:rPr>
        <w:t>孙国华法学理论发展基金”理事会</w:t>
      </w:r>
      <w:r w:rsidR="00212787">
        <w:rPr>
          <w:rFonts w:ascii="宋体" w:hAnsi="宋体" w:cs="宋体" w:hint="eastAsia"/>
          <w:snapToGrid w:val="0"/>
          <w:kern w:val="0"/>
          <w:sz w:val="28"/>
          <w:szCs w:val="28"/>
        </w:rPr>
        <w:t>通过</w:t>
      </w:r>
      <w:r w:rsidR="00212787" w:rsidRPr="00777192">
        <w:rPr>
          <w:rFonts w:ascii="宋体" w:hAnsi="宋体" w:cs="宋体" w:hint="eastAsia"/>
          <w:kern w:val="0"/>
          <w:sz w:val="28"/>
          <w:szCs w:val="28"/>
        </w:rPr>
        <w:t>中国人民大学法学院网站（</w:t>
      </w:r>
      <w:hyperlink r:id="rId8" w:history="1">
        <w:r w:rsidR="00212787" w:rsidRPr="00777192">
          <w:rPr>
            <w:rStyle w:val="a5"/>
            <w:sz w:val="28"/>
            <w:szCs w:val="28"/>
          </w:rPr>
          <w:t>http://www.law.ruc.edu.cn/</w:t>
        </w:r>
      </w:hyperlink>
      <w:r w:rsidR="00212787" w:rsidRPr="00777192">
        <w:rPr>
          <w:rFonts w:ascii="宋体" w:hAnsi="宋体" w:cs="宋体" w:hint="eastAsia"/>
          <w:kern w:val="0"/>
          <w:sz w:val="28"/>
          <w:szCs w:val="28"/>
        </w:rPr>
        <w:t>）发布公告或通知。</w:t>
      </w:r>
    </w:p>
    <w:p w:rsidR="00212787" w:rsidRDefault="00777192" w:rsidP="00777192">
      <w:pPr>
        <w:adjustRightInd w:val="0"/>
        <w:snapToGrid w:val="0"/>
        <w:spacing w:line="64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第六条  </w:t>
      </w:r>
      <w:r w:rsidR="00212787">
        <w:rPr>
          <w:rFonts w:ascii="宋体" w:hAnsi="宋体" w:cs="宋体" w:hint="eastAsia"/>
          <w:kern w:val="0"/>
          <w:sz w:val="28"/>
          <w:szCs w:val="28"/>
        </w:rPr>
        <w:t>申请方式以作者个人名义向“孙国华法学理论发展基金”管理委员会申请的方式进行。</w:t>
      </w:r>
    </w:p>
    <w:p w:rsidR="00212787" w:rsidRDefault="00212787" w:rsidP="00212787">
      <w:pPr>
        <w:adjustRightInd w:val="0"/>
        <w:snapToGrid w:val="0"/>
        <w:spacing w:line="640" w:lineRule="exact"/>
        <w:ind w:firstLineChars="200" w:firstLine="560"/>
        <w:rPr>
          <w:rFonts w:ascii="宋体" w:hAnsi="宋体" w:cs="宋体"/>
          <w:snapToGrid w:val="0"/>
          <w:kern w:val="0"/>
          <w:sz w:val="28"/>
          <w:szCs w:val="28"/>
        </w:rPr>
      </w:pPr>
      <w:r>
        <w:rPr>
          <w:rFonts w:ascii="宋体" w:hAnsi="宋体" w:cs="宋体" w:hint="eastAsia"/>
          <w:snapToGrid w:val="0"/>
          <w:kern w:val="0"/>
          <w:sz w:val="28"/>
          <w:szCs w:val="28"/>
        </w:rPr>
        <w:t>第七条  申报者需按申报通知的要求提交作者身份证明，填写和提交《孙国华法学理论优秀青年学术成果奖申请评审书》等电子版及打印件，并提交成果原件及电子版等材料。</w:t>
      </w:r>
    </w:p>
    <w:p w:rsidR="00212787" w:rsidRDefault="00212787" w:rsidP="00212787">
      <w:pPr>
        <w:adjustRightInd w:val="0"/>
        <w:snapToGrid w:val="0"/>
        <w:spacing w:line="640" w:lineRule="exact"/>
        <w:ind w:firstLineChars="200" w:firstLine="560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ascii="宋体" w:hAnsi="宋体" w:hint="eastAsia"/>
          <w:snapToGrid w:val="0"/>
          <w:kern w:val="0"/>
          <w:sz w:val="28"/>
          <w:szCs w:val="28"/>
        </w:rPr>
        <w:t>第八条 “孙国华法学理论发展基金”管理委员会设立由专家学者组成的评审委员会，对申报成果进行评选。</w:t>
      </w:r>
    </w:p>
    <w:p w:rsidR="00212787" w:rsidRDefault="00212787" w:rsidP="00212787">
      <w:pPr>
        <w:adjustRightInd w:val="0"/>
        <w:snapToGrid w:val="0"/>
        <w:spacing w:line="640" w:lineRule="exact"/>
        <w:ind w:firstLineChars="200" w:firstLine="560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ascii="宋体" w:hAnsi="宋体" w:hint="eastAsia"/>
          <w:snapToGrid w:val="0"/>
          <w:kern w:val="0"/>
          <w:sz w:val="28"/>
          <w:szCs w:val="28"/>
        </w:rPr>
        <w:t>第九条  评审委员会采用投票方式确定获奖成果建议名单。</w:t>
      </w:r>
    </w:p>
    <w:p w:rsidR="00212787" w:rsidRDefault="00212787" w:rsidP="00212787">
      <w:pPr>
        <w:adjustRightInd w:val="0"/>
        <w:snapToGrid w:val="0"/>
        <w:spacing w:line="640" w:lineRule="exact"/>
        <w:ind w:firstLineChars="200" w:firstLine="560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ascii="宋体" w:hAnsi="宋体" w:hint="eastAsia"/>
          <w:snapToGrid w:val="0"/>
          <w:kern w:val="0"/>
          <w:sz w:val="28"/>
          <w:szCs w:val="28"/>
        </w:rPr>
        <w:t>第十条  获奖成果建议名单在中国法学会网站、中国人民大学法学院网站和中国法理网上公示，公示期为十天。</w:t>
      </w:r>
    </w:p>
    <w:p w:rsidR="00212787" w:rsidRDefault="00212787" w:rsidP="00212787">
      <w:pPr>
        <w:adjustRightInd w:val="0"/>
        <w:snapToGrid w:val="0"/>
        <w:spacing w:line="640" w:lineRule="exact"/>
        <w:ind w:firstLineChars="200" w:firstLine="560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ascii="宋体" w:hAnsi="宋体" w:hint="eastAsia"/>
          <w:snapToGrid w:val="0"/>
          <w:kern w:val="0"/>
          <w:sz w:val="28"/>
          <w:szCs w:val="28"/>
        </w:rPr>
        <w:t>第十一条  评审委员会受理对获奖成果建议名单的异议投诉。评审委员会主任对异议组织复议，必要时可以邀请相关专家学者参与复议。</w:t>
      </w:r>
    </w:p>
    <w:p w:rsidR="00212787" w:rsidRDefault="00212787" w:rsidP="00212787">
      <w:pPr>
        <w:adjustRightInd w:val="0"/>
        <w:snapToGrid w:val="0"/>
        <w:spacing w:line="640" w:lineRule="exact"/>
        <w:ind w:firstLineChars="200" w:firstLine="560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ascii="宋体" w:hAnsi="宋体" w:hint="eastAsia"/>
          <w:snapToGrid w:val="0"/>
          <w:kern w:val="0"/>
          <w:sz w:val="28"/>
          <w:szCs w:val="28"/>
        </w:rPr>
        <w:t>第十二条  复议后认为异议成立的，将取消建议获奖成果的获奖资格。</w:t>
      </w:r>
    </w:p>
    <w:p w:rsidR="00212787" w:rsidRDefault="00212787" w:rsidP="00212787">
      <w:pPr>
        <w:adjustRightInd w:val="0"/>
        <w:snapToGrid w:val="0"/>
        <w:spacing w:line="640" w:lineRule="exact"/>
        <w:ind w:firstLineChars="200" w:firstLine="560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ascii="宋体" w:hAnsi="宋体" w:hint="eastAsia"/>
          <w:snapToGrid w:val="0"/>
          <w:kern w:val="0"/>
          <w:sz w:val="28"/>
          <w:szCs w:val="28"/>
        </w:rPr>
        <w:lastRenderedPageBreak/>
        <w:t>第十三条  公示期满后，将公布正式获奖成果名单，颁发获奖证书和奖金。</w:t>
      </w:r>
    </w:p>
    <w:p w:rsidR="00212787" w:rsidRDefault="00212787" w:rsidP="00212787">
      <w:pPr>
        <w:adjustRightInd w:val="0"/>
        <w:snapToGrid w:val="0"/>
        <w:spacing w:line="640" w:lineRule="exact"/>
        <w:ind w:firstLineChars="200" w:firstLine="560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ascii="宋体" w:hAnsi="宋体" w:hint="eastAsia"/>
          <w:snapToGrid w:val="0"/>
          <w:kern w:val="0"/>
          <w:sz w:val="28"/>
          <w:szCs w:val="28"/>
        </w:rPr>
        <w:t>第十六条  评选工作遵循</w:t>
      </w:r>
      <w:r>
        <w:rPr>
          <w:rFonts w:ascii="宋体" w:hAnsi="宋体" w:cs="Arial" w:hint="eastAsia"/>
          <w:snapToGrid w:val="0"/>
          <w:kern w:val="0"/>
          <w:sz w:val="28"/>
          <w:szCs w:val="28"/>
        </w:rPr>
        <w:t>科学、公正和宁缺勿滥的</w:t>
      </w:r>
      <w:r>
        <w:rPr>
          <w:rFonts w:ascii="宋体" w:hAnsi="宋体" w:hint="eastAsia"/>
          <w:snapToGrid w:val="0"/>
          <w:kern w:val="0"/>
          <w:sz w:val="28"/>
          <w:szCs w:val="28"/>
        </w:rPr>
        <w:t>原则，严格把关。</w:t>
      </w:r>
      <w:r>
        <w:rPr>
          <w:rFonts w:ascii="宋体" w:hAnsi="宋体" w:cs="宋体" w:hint="eastAsia"/>
          <w:snapToGrid w:val="0"/>
          <w:kern w:val="0"/>
          <w:sz w:val="28"/>
          <w:szCs w:val="28"/>
        </w:rPr>
        <w:t>评选工作实行回避制，</w:t>
      </w:r>
      <w:r>
        <w:rPr>
          <w:rFonts w:ascii="宋体" w:hAnsi="宋体" w:hint="eastAsia"/>
          <w:snapToGrid w:val="0"/>
          <w:kern w:val="0"/>
          <w:sz w:val="28"/>
          <w:szCs w:val="28"/>
        </w:rPr>
        <w:t>申请评奖的学者、专家不得担任评审委员会委员和评选工作小组成员。</w:t>
      </w:r>
    </w:p>
    <w:p w:rsidR="00212787" w:rsidRDefault="00212787" w:rsidP="00212787">
      <w:pPr>
        <w:adjustRightInd w:val="0"/>
        <w:snapToGrid w:val="0"/>
        <w:spacing w:line="640" w:lineRule="exact"/>
        <w:ind w:firstLineChars="200" w:firstLine="560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ascii="宋体" w:hAnsi="宋体" w:hint="eastAsia"/>
          <w:snapToGrid w:val="0"/>
          <w:kern w:val="0"/>
          <w:sz w:val="28"/>
          <w:szCs w:val="28"/>
        </w:rPr>
        <w:t>第十七条  本办法由“孙国华法学理论发展基金”管理委员会负责解释。</w:t>
      </w:r>
      <w:bookmarkStart w:id="0" w:name="_GoBack"/>
      <w:bookmarkEnd w:id="0"/>
    </w:p>
    <w:p w:rsidR="00212787" w:rsidRDefault="00212787" w:rsidP="00212787">
      <w:pPr>
        <w:adjustRightInd w:val="0"/>
        <w:snapToGrid w:val="0"/>
        <w:rPr>
          <w:rFonts w:ascii="宋体" w:hAnsi="宋体"/>
          <w:snapToGrid w:val="0"/>
          <w:kern w:val="0"/>
          <w:sz w:val="28"/>
          <w:szCs w:val="28"/>
        </w:rPr>
      </w:pPr>
    </w:p>
    <w:p w:rsidR="00212787" w:rsidRDefault="00212787" w:rsidP="00212787">
      <w:pPr>
        <w:adjustRightInd w:val="0"/>
        <w:snapToGrid w:val="0"/>
        <w:rPr>
          <w:rFonts w:ascii="宋体" w:hAnsi="宋体"/>
          <w:snapToGrid w:val="0"/>
          <w:kern w:val="0"/>
          <w:sz w:val="28"/>
          <w:szCs w:val="28"/>
        </w:rPr>
      </w:pPr>
    </w:p>
    <w:p w:rsidR="00212787" w:rsidRDefault="00212787" w:rsidP="00212787">
      <w:pPr>
        <w:pStyle w:val="a6"/>
        <w:adjustRightInd w:val="0"/>
        <w:snapToGrid w:val="0"/>
        <w:spacing w:line="360" w:lineRule="auto"/>
        <w:ind w:leftChars="0" w:left="0" w:firstLineChars="1300" w:firstLine="3640"/>
        <w:rPr>
          <w:b w:val="0"/>
          <w:sz w:val="28"/>
          <w:szCs w:val="28"/>
        </w:rPr>
      </w:pPr>
      <w:proofErr w:type="spellStart"/>
      <w:r>
        <w:rPr>
          <w:rFonts w:hint="eastAsia"/>
          <w:b w:val="0"/>
          <w:sz w:val="28"/>
          <w:szCs w:val="28"/>
        </w:rPr>
        <w:t>孙国华法学理论发展基金管理委员会</w:t>
      </w:r>
      <w:proofErr w:type="spellEnd"/>
    </w:p>
    <w:p w:rsidR="00212787" w:rsidRDefault="00212787" w:rsidP="00212787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        </w:t>
      </w:r>
      <w:r w:rsidR="00777192">
        <w:rPr>
          <w:rFonts w:ascii="宋体" w:hAnsi="宋体" w:cs="宋体" w:hint="eastAsia"/>
          <w:kern w:val="0"/>
          <w:sz w:val="28"/>
          <w:szCs w:val="28"/>
        </w:rPr>
        <w:t>二零二零年十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</w:p>
    <w:p w:rsidR="00212787" w:rsidRDefault="00212787" w:rsidP="00212787">
      <w:pPr>
        <w:adjustRightInd w:val="0"/>
        <w:snapToGrid w:val="0"/>
        <w:rPr>
          <w:rFonts w:ascii="宋体" w:hAnsi="宋体"/>
          <w:snapToGrid w:val="0"/>
          <w:kern w:val="0"/>
          <w:sz w:val="28"/>
          <w:szCs w:val="28"/>
        </w:rPr>
      </w:pPr>
    </w:p>
    <w:p w:rsidR="00847338" w:rsidRDefault="00847338"/>
    <w:sectPr w:rsidR="00847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E02" w:rsidRDefault="00347E02" w:rsidP="00212787">
      <w:r>
        <w:separator/>
      </w:r>
    </w:p>
  </w:endnote>
  <w:endnote w:type="continuationSeparator" w:id="0">
    <w:p w:rsidR="00347E02" w:rsidRDefault="00347E02" w:rsidP="0021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E02" w:rsidRDefault="00347E02" w:rsidP="00212787">
      <w:r>
        <w:separator/>
      </w:r>
    </w:p>
  </w:footnote>
  <w:footnote w:type="continuationSeparator" w:id="0">
    <w:p w:rsidR="00347E02" w:rsidRDefault="00347E02" w:rsidP="0021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AAB"/>
    <w:multiLevelType w:val="hybridMultilevel"/>
    <w:tmpl w:val="0BCE38D4"/>
    <w:lvl w:ilvl="0" w:tplc="2EDAD5A8">
      <w:start w:val="4"/>
      <w:numFmt w:val="japaneseCounting"/>
      <w:lvlText w:val="第%1条"/>
      <w:lvlJc w:val="left"/>
      <w:pPr>
        <w:tabs>
          <w:tab w:val="num" w:pos="1686"/>
        </w:tabs>
        <w:ind w:left="1686" w:hanging="1125"/>
      </w:pPr>
    </w:lvl>
    <w:lvl w:ilvl="1" w:tplc="04090019">
      <w:start w:val="1"/>
      <w:numFmt w:val="lowerLetter"/>
      <w:lvlText w:val="%2)"/>
      <w:lvlJc w:val="left"/>
      <w:pPr>
        <w:tabs>
          <w:tab w:val="num" w:pos="1401"/>
        </w:tabs>
        <w:ind w:left="1401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1"/>
        </w:tabs>
        <w:ind w:left="1821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1"/>
        </w:tabs>
        <w:ind w:left="2241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1"/>
        </w:tabs>
        <w:ind w:left="2661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1"/>
        </w:tabs>
        <w:ind w:left="308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1"/>
        </w:tabs>
        <w:ind w:left="3501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1"/>
        </w:tabs>
        <w:ind w:left="3921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1"/>
        </w:tabs>
        <w:ind w:left="4341" w:hanging="42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81"/>
    <w:rsid w:val="00203C81"/>
    <w:rsid w:val="00212787"/>
    <w:rsid w:val="00347E02"/>
    <w:rsid w:val="00777192"/>
    <w:rsid w:val="00847338"/>
    <w:rsid w:val="00C03481"/>
    <w:rsid w:val="00F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7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787"/>
    <w:rPr>
      <w:sz w:val="18"/>
      <w:szCs w:val="18"/>
    </w:rPr>
  </w:style>
  <w:style w:type="character" w:styleId="a5">
    <w:name w:val="Hyperlink"/>
    <w:semiHidden/>
    <w:unhideWhenUsed/>
    <w:rsid w:val="00212787"/>
    <w:rPr>
      <w:color w:val="0000FF"/>
      <w:u w:val="single"/>
    </w:rPr>
  </w:style>
  <w:style w:type="paragraph" w:styleId="a6">
    <w:name w:val="Closing"/>
    <w:basedOn w:val="a"/>
    <w:link w:val="Char1"/>
    <w:semiHidden/>
    <w:unhideWhenUsed/>
    <w:rsid w:val="00212787"/>
    <w:pPr>
      <w:ind w:leftChars="2100" w:left="100"/>
    </w:pPr>
    <w:rPr>
      <w:rFonts w:ascii="宋体" w:hAnsi="宋体"/>
      <w:b/>
      <w:sz w:val="24"/>
      <w:lang w:val="x-none" w:eastAsia="x-none"/>
    </w:rPr>
  </w:style>
  <w:style w:type="character" w:customStyle="1" w:styleId="Char1">
    <w:name w:val="结束语 Char"/>
    <w:basedOn w:val="a0"/>
    <w:link w:val="a6"/>
    <w:semiHidden/>
    <w:rsid w:val="00212787"/>
    <w:rPr>
      <w:rFonts w:ascii="宋体" w:eastAsia="宋体" w:hAnsi="宋体" w:cs="Times New Roman"/>
      <w:b/>
      <w:sz w:val="24"/>
      <w:szCs w:val="24"/>
      <w:lang w:val="x-none" w:eastAsia="x-none"/>
    </w:rPr>
  </w:style>
  <w:style w:type="paragraph" w:styleId="a7">
    <w:name w:val="Subtitle"/>
    <w:basedOn w:val="a"/>
    <w:next w:val="a"/>
    <w:link w:val="Char2"/>
    <w:qFormat/>
    <w:rsid w:val="00212787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2">
    <w:name w:val="副标题 Char"/>
    <w:basedOn w:val="a0"/>
    <w:link w:val="a7"/>
    <w:rsid w:val="00212787"/>
    <w:rPr>
      <w:rFonts w:ascii="Cambria" w:eastAsia="宋体" w:hAnsi="Cambria" w:cs="Times New Roman"/>
      <w:b/>
      <w:bCs/>
      <w:kern w:val="28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7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787"/>
    <w:rPr>
      <w:sz w:val="18"/>
      <w:szCs w:val="18"/>
    </w:rPr>
  </w:style>
  <w:style w:type="character" w:styleId="a5">
    <w:name w:val="Hyperlink"/>
    <w:semiHidden/>
    <w:unhideWhenUsed/>
    <w:rsid w:val="00212787"/>
    <w:rPr>
      <w:color w:val="0000FF"/>
      <w:u w:val="single"/>
    </w:rPr>
  </w:style>
  <w:style w:type="paragraph" w:styleId="a6">
    <w:name w:val="Closing"/>
    <w:basedOn w:val="a"/>
    <w:link w:val="Char1"/>
    <w:semiHidden/>
    <w:unhideWhenUsed/>
    <w:rsid w:val="00212787"/>
    <w:pPr>
      <w:ind w:leftChars="2100" w:left="100"/>
    </w:pPr>
    <w:rPr>
      <w:rFonts w:ascii="宋体" w:hAnsi="宋体"/>
      <w:b/>
      <w:sz w:val="24"/>
      <w:lang w:val="x-none" w:eastAsia="x-none"/>
    </w:rPr>
  </w:style>
  <w:style w:type="character" w:customStyle="1" w:styleId="Char1">
    <w:name w:val="结束语 Char"/>
    <w:basedOn w:val="a0"/>
    <w:link w:val="a6"/>
    <w:semiHidden/>
    <w:rsid w:val="00212787"/>
    <w:rPr>
      <w:rFonts w:ascii="宋体" w:eastAsia="宋体" w:hAnsi="宋体" w:cs="Times New Roman"/>
      <w:b/>
      <w:sz w:val="24"/>
      <w:szCs w:val="24"/>
      <w:lang w:val="x-none" w:eastAsia="x-none"/>
    </w:rPr>
  </w:style>
  <w:style w:type="paragraph" w:styleId="a7">
    <w:name w:val="Subtitle"/>
    <w:basedOn w:val="a"/>
    <w:next w:val="a"/>
    <w:link w:val="Char2"/>
    <w:qFormat/>
    <w:rsid w:val="00212787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2">
    <w:name w:val="副标题 Char"/>
    <w:basedOn w:val="a0"/>
    <w:link w:val="a7"/>
    <w:rsid w:val="00212787"/>
    <w:rPr>
      <w:rFonts w:ascii="Cambria" w:eastAsia="宋体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ruc.edu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小梦</cp:lastModifiedBy>
  <cp:revision>4</cp:revision>
  <dcterms:created xsi:type="dcterms:W3CDTF">2016-09-16T03:05:00Z</dcterms:created>
  <dcterms:modified xsi:type="dcterms:W3CDTF">2020-10-12T07:17:00Z</dcterms:modified>
</cp:coreProperties>
</file>