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黑体" w:eastAsia="方正小标宋_GBK"/>
          <w:spacing w:val="-6"/>
          <w:kern w:val="0"/>
          <w:sz w:val="44"/>
          <w:szCs w:val="44"/>
        </w:rPr>
      </w:pPr>
    </w:p>
    <w:p>
      <w:pPr>
        <w:spacing w:line="600" w:lineRule="exact"/>
        <w:jc w:val="center"/>
        <w:rPr>
          <w:rFonts w:ascii="方正小标宋_GBK" w:hAnsi="黑体" w:eastAsia="方正小标宋_GBK"/>
          <w:spacing w:val="-6"/>
          <w:kern w:val="0"/>
          <w:sz w:val="36"/>
          <w:szCs w:val="36"/>
        </w:rPr>
      </w:pPr>
      <w:r>
        <w:rPr>
          <w:rFonts w:hint="eastAsia" w:ascii="方正小标宋_GBK" w:hAnsi="黑体" w:eastAsia="方正小标宋_GBK"/>
          <w:spacing w:val="-6"/>
          <w:kern w:val="0"/>
          <w:sz w:val="36"/>
          <w:szCs w:val="36"/>
        </w:rPr>
        <w:t>重庆市高等教育学会 重庆市教育发展基金会</w:t>
      </w:r>
    </w:p>
    <w:p>
      <w:pPr>
        <w:spacing w:line="600" w:lineRule="exact"/>
        <w:jc w:val="center"/>
        <w:rPr>
          <w:rFonts w:ascii="方正小标宋_GBK" w:hAnsi="黑体" w:eastAsia="方正小标宋_GBK"/>
          <w:spacing w:val="-6"/>
          <w:kern w:val="0"/>
          <w:sz w:val="36"/>
          <w:szCs w:val="36"/>
        </w:rPr>
      </w:pPr>
    </w:p>
    <w:p>
      <w:pPr>
        <w:spacing w:line="600" w:lineRule="exact"/>
        <w:ind w:left="428" w:hanging="428" w:hangingChars="100"/>
        <w:rPr>
          <w:rFonts w:ascii="方正小标宋_GBK" w:hAnsi="黑体" w:eastAsia="方正小标宋_GBK"/>
          <w:spacing w:val="-6"/>
          <w:kern w:val="0"/>
          <w:sz w:val="44"/>
          <w:szCs w:val="44"/>
        </w:rPr>
      </w:pPr>
      <w:r>
        <w:rPr>
          <w:rFonts w:hint="eastAsia" w:ascii="方正小标宋_GBK" w:hAnsi="黑体" w:eastAsia="方正小标宋_GBK"/>
          <w:spacing w:val="-6"/>
          <w:kern w:val="0"/>
          <w:sz w:val="44"/>
          <w:szCs w:val="44"/>
        </w:rPr>
        <w:t>关于2018年重庆高校年度十大优秀科技成果与十大“双创”明星推荐申报工作的通知</w:t>
      </w:r>
    </w:p>
    <w:p>
      <w:pPr>
        <w:spacing w:line="600" w:lineRule="exact"/>
        <w:jc w:val="left"/>
        <w:rPr>
          <w:rFonts w:ascii="方正小标宋_GBK" w:hAnsi="黑体" w:eastAsia="方正小标宋_GBK"/>
          <w:spacing w:val="-6"/>
          <w:kern w:val="0"/>
          <w:sz w:val="44"/>
          <w:szCs w:val="44"/>
        </w:rPr>
      </w:pPr>
    </w:p>
    <w:p>
      <w:pPr>
        <w:spacing w:line="600" w:lineRule="exact"/>
        <w:jc w:val="left"/>
        <w:rPr>
          <w:rFonts w:ascii="方正小标宋_GBK" w:hAnsi="黑体" w:eastAsia="方正小标宋_GBK"/>
          <w:spacing w:val="-6"/>
          <w:kern w:val="0"/>
          <w:sz w:val="32"/>
          <w:szCs w:val="32"/>
        </w:rPr>
      </w:pPr>
      <w:r>
        <w:rPr>
          <w:rFonts w:hint="eastAsia" w:ascii="方正小标宋_GBK" w:hAnsi="黑体" w:eastAsia="方正小标宋_GBK"/>
          <w:spacing w:val="-6"/>
          <w:kern w:val="0"/>
          <w:sz w:val="32"/>
          <w:szCs w:val="32"/>
        </w:rPr>
        <w:t>各会员单位：</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为进一步激发在渝高校师生创新创业活力，营造创新创业的良好氛围，凝聚富有创新活力的人才队伍，培育更多具备发展潜力的创新创业主体，拟开展重庆市高校年度十大优秀科技成果与十大“双创”明星评选活动。现将有关事项通知如下：</w:t>
      </w:r>
    </w:p>
    <w:p>
      <w:pPr>
        <w:spacing w:line="600" w:lineRule="exact"/>
        <w:ind w:left="645"/>
        <w:rPr>
          <w:rFonts w:ascii="方正仿宋_GBK" w:eastAsia="方正仿宋_GBK"/>
          <w:b/>
          <w:spacing w:val="-6"/>
          <w:kern w:val="0"/>
          <w:sz w:val="32"/>
          <w:szCs w:val="32"/>
        </w:rPr>
      </w:pPr>
      <w:r>
        <w:rPr>
          <w:rFonts w:hint="eastAsia" w:ascii="黑体" w:eastAsia="黑体"/>
          <w:b/>
          <w:sz w:val="32"/>
          <w:szCs w:val="32"/>
        </w:rPr>
        <w:t>一、评选范围及对象</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（一）年度高校十大优秀科技成果</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面向在渝高校全职</w:t>
      </w:r>
      <w:r>
        <w:rPr>
          <w:rFonts w:hint="eastAsia" w:ascii="方正仿宋_GBK" w:eastAsia="方正仿宋_GBK"/>
          <w:color w:val="000000" w:themeColor="text1"/>
          <w:spacing w:val="-6"/>
          <w:kern w:val="0"/>
          <w:sz w:val="32"/>
          <w:szCs w:val="32"/>
        </w:rPr>
        <w:t>在岗科研人员</w:t>
      </w:r>
      <w:r>
        <w:rPr>
          <w:rFonts w:hint="eastAsia" w:ascii="方正仿宋_GBK" w:eastAsia="方正仿宋_GBK"/>
          <w:spacing w:val="-6"/>
          <w:kern w:val="0"/>
          <w:sz w:val="32"/>
          <w:szCs w:val="32"/>
        </w:rPr>
        <w:t>，征集涉及重庆市重点发展领域的基础研究、应用基础研究、技术研发及推广等方面的重大成果，评选年度高校十大优秀科技成果。</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（二）年度高校十大“双创”明星</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面向在渝高校在校师生，遴选在新技术、新产品、新模式开发与推广中做出的重大突破，或开展创新、创业取得重大业绩的个人，评选年度高校十大“双创”明星。</w:t>
      </w:r>
    </w:p>
    <w:p>
      <w:pPr>
        <w:spacing w:line="600" w:lineRule="exact"/>
        <w:ind w:firstLine="645"/>
        <w:rPr>
          <w:rFonts w:ascii="黑体" w:eastAsia="黑体"/>
          <w:b/>
          <w:sz w:val="32"/>
          <w:szCs w:val="32"/>
        </w:rPr>
      </w:pPr>
      <w:r>
        <w:rPr>
          <w:rFonts w:hint="eastAsia" w:ascii="黑体" w:eastAsia="黑体"/>
          <w:b/>
          <w:sz w:val="32"/>
          <w:szCs w:val="32"/>
        </w:rPr>
        <w:t>二、征集与评选</w:t>
      </w:r>
    </w:p>
    <w:p>
      <w:pPr>
        <w:spacing w:line="600" w:lineRule="exact"/>
        <w:ind w:firstLine="619" w:firstLineChars="200"/>
        <w:rPr>
          <w:rFonts w:ascii="方正仿宋_GBK" w:eastAsia="方正仿宋_GBK"/>
          <w:b/>
          <w:spacing w:val="-6"/>
          <w:kern w:val="0"/>
          <w:sz w:val="32"/>
          <w:szCs w:val="32"/>
        </w:rPr>
      </w:pPr>
      <w:r>
        <w:rPr>
          <w:rFonts w:hint="eastAsia" w:ascii="方正仿宋_GBK" w:eastAsia="方正仿宋_GBK"/>
          <w:b/>
          <w:spacing w:val="-6"/>
          <w:kern w:val="0"/>
          <w:sz w:val="32"/>
          <w:szCs w:val="32"/>
        </w:rPr>
        <w:t>（一）征集申报</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征集时间：2018年6月1日-2018年7月</w:t>
      </w:r>
      <w:r>
        <w:rPr>
          <w:rFonts w:hint="eastAsia" w:ascii="方正仿宋_GBK" w:eastAsia="方正仿宋_GBK"/>
          <w:spacing w:val="-6"/>
          <w:kern w:val="0"/>
          <w:sz w:val="32"/>
          <w:szCs w:val="32"/>
          <w:lang w:val="en-US" w:eastAsia="zh-CN"/>
        </w:rPr>
        <w:t>6</w:t>
      </w:r>
      <w:r>
        <w:rPr>
          <w:rFonts w:hint="eastAsia" w:ascii="方正仿宋_GBK" w:eastAsia="方正仿宋_GBK"/>
          <w:spacing w:val="-6"/>
          <w:kern w:val="0"/>
          <w:sz w:val="32"/>
          <w:szCs w:val="32"/>
        </w:rPr>
        <w:t>日。</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各在渝高校征集科技成果和“双创”明星申报材料，</w:t>
      </w:r>
      <w:r>
        <w:rPr>
          <w:rFonts w:ascii="方正仿宋_GBK" w:eastAsia="方正仿宋_GBK"/>
          <w:spacing w:val="-6"/>
          <w:kern w:val="0"/>
          <w:sz w:val="32"/>
          <w:szCs w:val="32"/>
        </w:rPr>
        <w:t>对</w:t>
      </w:r>
      <w:r>
        <w:rPr>
          <w:rFonts w:hint="eastAsia" w:ascii="方正仿宋_GBK" w:eastAsia="方正仿宋_GBK"/>
          <w:spacing w:val="-6"/>
          <w:kern w:val="0"/>
          <w:sz w:val="32"/>
          <w:szCs w:val="32"/>
        </w:rPr>
        <w:t>优秀科技成果与“双创”明星</w:t>
      </w:r>
      <w:r>
        <w:rPr>
          <w:rFonts w:ascii="方正仿宋_GBK" w:eastAsia="方正仿宋_GBK"/>
          <w:spacing w:val="-6"/>
          <w:kern w:val="0"/>
          <w:sz w:val="32"/>
          <w:szCs w:val="32"/>
        </w:rPr>
        <w:t>申报</w:t>
      </w:r>
      <w:r>
        <w:rPr>
          <w:rFonts w:hint="eastAsia" w:ascii="方正仿宋_GBK" w:eastAsia="方正仿宋_GBK"/>
          <w:spacing w:val="-6"/>
          <w:kern w:val="0"/>
          <w:sz w:val="32"/>
          <w:szCs w:val="32"/>
        </w:rPr>
        <w:t>材料进行审核，对其</w:t>
      </w:r>
      <w:r>
        <w:rPr>
          <w:rFonts w:ascii="方正仿宋_GBK" w:eastAsia="方正仿宋_GBK"/>
          <w:spacing w:val="-6"/>
          <w:kern w:val="0"/>
          <w:sz w:val="32"/>
          <w:szCs w:val="32"/>
        </w:rPr>
        <w:t>真实性负责</w:t>
      </w:r>
      <w:r>
        <w:rPr>
          <w:rFonts w:hint="eastAsia" w:ascii="方正仿宋_GBK" w:eastAsia="方正仿宋_GBK"/>
          <w:spacing w:val="-6"/>
          <w:kern w:val="0"/>
          <w:sz w:val="32"/>
          <w:szCs w:val="32"/>
        </w:rPr>
        <w:t>，并进行遴选、推荐。</w:t>
      </w:r>
    </w:p>
    <w:p>
      <w:pPr>
        <w:spacing w:line="600" w:lineRule="exact"/>
        <w:ind w:firstLine="619" w:firstLineChars="200"/>
        <w:rPr>
          <w:rFonts w:ascii="方正仿宋_GBK" w:eastAsia="方正仿宋_GBK"/>
          <w:b/>
          <w:spacing w:val="-6"/>
          <w:kern w:val="0"/>
          <w:sz w:val="32"/>
          <w:szCs w:val="32"/>
        </w:rPr>
      </w:pPr>
      <w:r>
        <w:rPr>
          <w:rFonts w:hint="eastAsia" w:ascii="方正仿宋_GBK" w:eastAsia="方正仿宋_GBK"/>
          <w:b/>
          <w:spacing w:val="-6"/>
          <w:kern w:val="0"/>
          <w:sz w:val="32"/>
          <w:szCs w:val="32"/>
        </w:rPr>
        <w:t>（二）专家评审</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1．评审时间：2018年7月20日-2018年9月10日。</w:t>
      </w:r>
    </w:p>
    <w:p>
      <w:pPr>
        <w:spacing w:line="600" w:lineRule="exact"/>
        <w:ind w:firstLine="640" w:firstLineChars="200"/>
        <w:rPr>
          <w:rFonts w:eastAsia="方正仿宋_GBK"/>
          <w:color w:val="000000"/>
          <w:sz w:val="32"/>
          <w:szCs w:val="32"/>
        </w:rPr>
      </w:pPr>
      <w:r>
        <w:rPr>
          <w:rFonts w:hint="eastAsia" w:eastAsia="方正仿宋_GBK"/>
          <w:color w:val="000000"/>
          <w:sz w:val="32"/>
          <w:szCs w:val="32"/>
        </w:rPr>
        <w:t>2．专家组成：十大优秀科技成果与十大“双创”明星的材料评审专家，</w:t>
      </w:r>
      <w:r>
        <w:rPr>
          <w:rFonts w:hint="eastAsia" w:eastAsia="方正仿宋_GBK"/>
          <w:sz w:val="32"/>
          <w:szCs w:val="32"/>
        </w:rPr>
        <w:t>聘请</w:t>
      </w:r>
      <w:r>
        <w:rPr>
          <w:rFonts w:hint="eastAsia" w:eastAsia="方正仿宋_GBK"/>
          <w:color w:val="000000"/>
          <w:sz w:val="32"/>
          <w:szCs w:val="32"/>
        </w:rPr>
        <w:t>教育部科技发展中心推荐熟悉行业产业发展的专家各7人组成；十大“双创”明星现场答辩评审专家，由包括行业产业知名专家、优秀企业家、知名投资人的9名专家组成。</w:t>
      </w:r>
    </w:p>
    <w:p>
      <w:pPr>
        <w:spacing w:line="600" w:lineRule="exact"/>
        <w:ind w:firstLine="616" w:firstLineChars="200"/>
        <w:rPr>
          <w:rFonts w:ascii="方正仿宋_GBK" w:eastAsia="方正仿宋_GBK"/>
          <w:sz w:val="32"/>
          <w:szCs w:val="32"/>
        </w:rPr>
      </w:pPr>
      <w:r>
        <w:rPr>
          <w:rFonts w:hint="eastAsia" w:ascii="方正仿宋_GBK" w:eastAsia="方正仿宋_GBK"/>
          <w:spacing w:val="-6"/>
          <w:kern w:val="0"/>
          <w:sz w:val="32"/>
          <w:szCs w:val="32"/>
        </w:rPr>
        <w:t>3．评审原则：组织单位</w:t>
      </w:r>
      <w:r>
        <w:rPr>
          <w:rFonts w:ascii="方正仿宋_GBK" w:eastAsia="方正仿宋_GBK"/>
          <w:sz w:val="32"/>
          <w:szCs w:val="32"/>
        </w:rPr>
        <w:t>对</w:t>
      </w:r>
      <w:r>
        <w:rPr>
          <w:rFonts w:hint="eastAsia" w:ascii="方正仿宋_GBK" w:eastAsia="方正仿宋_GBK"/>
          <w:sz w:val="32"/>
          <w:szCs w:val="32"/>
        </w:rPr>
        <w:t>评审</w:t>
      </w:r>
      <w:r>
        <w:rPr>
          <w:rFonts w:ascii="方正仿宋_GBK" w:eastAsia="方正仿宋_GBK"/>
          <w:sz w:val="32"/>
          <w:szCs w:val="32"/>
        </w:rPr>
        <w:t>程序、</w:t>
      </w:r>
      <w:r>
        <w:rPr>
          <w:rFonts w:hint="eastAsia" w:ascii="方正仿宋_GBK" w:eastAsia="方正仿宋_GBK"/>
          <w:sz w:val="32"/>
          <w:szCs w:val="32"/>
        </w:rPr>
        <w:t>评审标准和评审</w:t>
      </w:r>
      <w:r>
        <w:rPr>
          <w:rFonts w:ascii="方正仿宋_GBK" w:eastAsia="方正仿宋_GBK"/>
          <w:sz w:val="32"/>
          <w:szCs w:val="32"/>
        </w:rPr>
        <w:t>纪律等</w:t>
      </w:r>
      <w:r>
        <w:rPr>
          <w:rFonts w:hint="eastAsia" w:ascii="方正仿宋_GBK" w:eastAsia="方正仿宋_GBK"/>
          <w:sz w:val="32"/>
          <w:szCs w:val="32"/>
        </w:rPr>
        <w:t>做</w:t>
      </w:r>
      <w:r>
        <w:rPr>
          <w:rFonts w:ascii="方正仿宋_GBK" w:eastAsia="方正仿宋_GBK"/>
          <w:sz w:val="32"/>
          <w:szCs w:val="32"/>
        </w:rPr>
        <w:t>出具体规定</w:t>
      </w:r>
      <w:r>
        <w:rPr>
          <w:rFonts w:hint="eastAsia" w:ascii="方正仿宋_GBK" w:eastAsia="方正仿宋_GBK"/>
          <w:sz w:val="32"/>
          <w:szCs w:val="32"/>
        </w:rPr>
        <w:t>；评审专家需严格遵照评审标准，以申报材料为依据客观公正评审。</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4．评审程序：</w:t>
      </w:r>
    </w:p>
    <w:p>
      <w:pPr>
        <w:spacing w:line="600" w:lineRule="exact"/>
        <w:ind w:firstLine="643" w:firstLineChars="200"/>
        <w:rPr>
          <w:rFonts w:ascii="方正仿宋_GBK" w:eastAsia="方正仿宋_GBK"/>
          <w:sz w:val="32"/>
          <w:szCs w:val="32"/>
        </w:rPr>
      </w:pPr>
      <w:r>
        <w:rPr>
          <w:rFonts w:hint="eastAsia" w:ascii="方正仿宋_GBK" w:eastAsia="方正仿宋_GBK"/>
          <w:b/>
          <w:sz w:val="32"/>
          <w:szCs w:val="32"/>
        </w:rPr>
        <w:t>（1）十大优秀科技成果：</w:t>
      </w:r>
      <w:r>
        <w:rPr>
          <w:rFonts w:hint="eastAsia" w:ascii="方正仿宋_GBK" w:eastAsia="方正仿宋_GBK"/>
          <w:spacing w:val="-6"/>
          <w:kern w:val="0"/>
          <w:sz w:val="32"/>
          <w:szCs w:val="32"/>
        </w:rPr>
        <w:t>由市高教学会科技专委会组织申报成果材料收集、整理和规范性审查，经审查合格的材料报送市高教学会组织</w:t>
      </w:r>
      <w:r>
        <w:rPr>
          <w:rFonts w:hint="eastAsia" w:ascii="方正仿宋_GBK" w:eastAsia="方正仿宋_GBK"/>
          <w:sz w:val="32"/>
          <w:szCs w:val="32"/>
        </w:rPr>
        <w:t>专家组按照优秀科技成果的评审标准，依据各高校申报材料，重点围绕优秀科技成果的</w:t>
      </w:r>
      <w:r>
        <w:rPr>
          <w:rFonts w:ascii="方正仿宋_GBK" w:eastAsia="方正仿宋_GBK"/>
          <w:sz w:val="32"/>
          <w:szCs w:val="32"/>
        </w:rPr>
        <w:t>特色、创新点及成果水平</w:t>
      </w:r>
      <w:r>
        <w:rPr>
          <w:rFonts w:hint="eastAsia" w:ascii="方正仿宋_GBK" w:eastAsia="方正仿宋_GBK"/>
          <w:sz w:val="32"/>
          <w:szCs w:val="32"/>
        </w:rPr>
        <w:t>进行评审，按照评审得分排序，按照1:1.5的比例评出候选优秀科技成果15项并进行公示。</w:t>
      </w:r>
    </w:p>
    <w:p>
      <w:pPr>
        <w:spacing w:line="600" w:lineRule="exact"/>
        <w:ind w:firstLine="643" w:firstLineChars="200"/>
        <w:rPr>
          <w:rFonts w:ascii="方正仿宋_GBK" w:eastAsia="方正仿宋_GBK"/>
          <w:sz w:val="32"/>
          <w:szCs w:val="32"/>
        </w:rPr>
      </w:pPr>
      <w:r>
        <w:rPr>
          <w:rFonts w:hint="eastAsia" w:ascii="方正仿宋_GBK" w:eastAsia="方正仿宋_GBK"/>
          <w:b/>
          <w:sz w:val="32"/>
          <w:szCs w:val="32"/>
        </w:rPr>
        <w:t>（2）十大“双创”明星</w:t>
      </w:r>
      <w:r>
        <w:rPr>
          <w:rFonts w:hint="eastAsia" w:ascii="方正仿宋_GBK" w:eastAsia="方正仿宋_GBK"/>
          <w:sz w:val="32"/>
          <w:szCs w:val="32"/>
        </w:rPr>
        <w:t>：由重庆高校众创空间联盟组织申报材料的收集、整理与规范性审查，经审查合格的材料报送市高教学会，组织专家组按照“双创”明星的评审标准，依据各高校申报材料，重点围绕“双创”明星的开发能力、推广业绩或创业成效进行评审，按照评审得分排序，原则上按照1:1.5的比例评出“双创”明星候选人15名并进行候选人名单公示。</w:t>
      </w:r>
    </w:p>
    <w:p>
      <w:pPr>
        <w:spacing w:line="600" w:lineRule="exact"/>
        <w:ind w:firstLine="619" w:firstLineChars="200"/>
        <w:rPr>
          <w:rFonts w:ascii="方正仿宋_GBK" w:eastAsia="方正仿宋_GBK"/>
          <w:b/>
          <w:spacing w:val="-6"/>
          <w:kern w:val="0"/>
          <w:sz w:val="32"/>
          <w:szCs w:val="32"/>
        </w:rPr>
      </w:pPr>
      <w:r>
        <w:rPr>
          <w:rFonts w:hint="eastAsia" w:ascii="方正仿宋_GBK" w:eastAsia="方正仿宋_GBK"/>
          <w:b/>
          <w:spacing w:val="-6"/>
          <w:kern w:val="0"/>
          <w:sz w:val="32"/>
          <w:szCs w:val="32"/>
        </w:rPr>
        <w:t>（三）会议审定与现场答辩</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1．十大优秀科技成果</w:t>
      </w:r>
    </w:p>
    <w:p>
      <w:pPr>
        <w:spacing w:line="600" w:lineRule="exact"/>
        <w:rPr>
          <w:rFonts w:ascii="方正仿宋_GBK" w:eastAsia="方正仿宋_GBK"/>
          <w:spacing w:val="-6"/>
          <w:kern w:val="0"/>
          <w:sz w:val="32"/>
          <w:szCs w:val="32"/>
        </w:rPr>
      </w:pPr>
      <w:r>
        <w:rPr>
          <w:rFonts w:hint="eastAsia" w:ascii="方正仿宋_GBK" w:eastAsia="方正仿宋_GBK"/>
          <w:spacing w:val="-6"/>
          <w:kern w:val="0"/>
          <w:sz w:val="32"/>
          <w:szCs w:val="32"/>
        </w:rPr>
        <w:t xml:space="preserve">    会议审定：</w:t>
      </w:r>
      <w:r>
        <w:rPr>
          <w:rFonts w:hint="eastAsia" w:ascii="方正仿宋_GBK" w:eastAsia="方正仿宋_GBK"/>
          <w:sz w:val="32"/>
          <w:szCs w:val="32"/>
        </w:rPr>
        <w:t>由</w:t>
      </w:r>
      <w:r>
        <w:rPr>
          <w:rFonts w:hint="eastAsia" w:ascii="方正仿宋_GBK" w:eastAsia="方正仿宋_GBK"/>
          <w:spacing w:val="-6"/>
          <w:kern w:val="0"/>
          <w:sz w:val="32"/>
          <w:szCs w:val="32"/>
        </w:rPr>
        <w:t>重庆市教育发展基金会、</w:t>
      </w:r>
      <w:r>
        <w:rPr>
          <w:rFonts w:ascii="方正仿宋_GBK" w:eastAsia="方正仿宋_GBK"/>
          <w:spacing w:val="-6"/>
          <w:kern w:val="0"/>
          <w:sz w:val="32"/>
          <w:szCs w:val="32"/>
        </w:rPr>
        <w:t>重庆市高教学会</w:t>
      </w:r>
      <w:r>
        <w:rPr>
          <w:rFonts w:hint="eastAsia" w:ascii="方正仿宋_GBK" w:eastAsia="方正仿宋_GBK"/>
          <w:spacing w:val="-6"/>
          <w:kern w:val="0"/>
          <w:sz w:val="32"/>
          <w:szCs w:val="32"/>
        </w:rPr>
        <w:t>、重庆市高教学会</w:t>
      </w:r>
      <w:r>
        <w:rPr>
          <w:rFonts w:ascii="方正仿宋_GBK" w:eastAsia="方正仿宋_GBK"/>
          <w:spacing w:val="-6"/>
          <w:kern w:val="0"/>
          <w:sz w:val="32"/>
          <w:szCs w:val="32"/>
        </w:rPr>
        <w:t>科技专委会</w:t>
      </w:r>
      <w:r>
        <w:rPr>
          <w:rFonts w:hint="eastAsia" w:ascii="方正仿宋_GBK" w:eastAsia="方正仿宋_GBK"/>
          <w:spacing w:val="-6"/>
          <w:kern w:val="0"/>
          <w:sz w:val="32"/>
          <w:szCs w:val="32"/>
        </w:rPr>
        <w:t>对评选出的候选</w:t>
      </w:r>
      <w:r>
        <w:rPr>
          <w:rFonts w:hint="eastAsia" w:ascii="方正仿宋_GBK" w:eastAsia="方正仿宋_GBK"/>
          <w:sz w:val="32"/>
          <w:szCs w:val="32"/>
        </w:rPr>
        <w:t>优秀科技成果专家评审意见进行审定、遴选确定最终成果名单，经公示无异议后公布获奖成果</w:t>
      </w:r>
      <w:r>
        <w:rPr>
          <w:rFonts w:hint="eastAsia" w:ascii="方正仿宋_GBK" w:eastAsia="方正仿宋_GBK"/>
          <w:spacing w:val="-6"/>
          <w:kern w:val="0"/>
          <w:sz w:val="32"/>
          <w:szCs w:val="32"/>
        </w:rPr>
        <w:t>。</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2．十大“双创”明星</w:t>
      </w:r>
    </w:p>
    <w:p>
      <w:pPr>
        <w:spacing w:line="600" w:lineRule="exact"/>
        <w:ind w:firstLine="640" w:firstLineChars="200"/>
        <w:rPr>
          <w:rFonts w:ascii="方正仿宋_GBK" w:eastAsia="方正仿宋_GBK"/>
          <w:spacing w:val="-6"/>
          <w:kern w:val="0"/>
          <w:sz w:val="32"/>
          <w:szCs w:val="32"/>
        </w:rPr>
      </w:pPr>
      <w:r>
        <w:rPr>
          <w:rFonts w:hint="eastAsia" w:ascii="方正仿宋_GBK" w:eastAsia="方正仿宋_GBK"/>
          <w:sz w:val="32"/>
          <w:szCs w:val="32"/>
        </w:rPr>
        <w:t>现场答辩：双创活动周期间，双创明星候选人就自己</w:t>
      </w:r>
      <w:r>
        <w:rPr>
          <w:rFonts w:hint="eastAsia" w:ascii="方正仿宋_GBK" w:eastAsia="方正仿宋_GBK"/>
          <w:spacing w:val="-6"/>
          <w:kern w:val="0"/>
          <w:sz w:val="32"/>
          <w:szCs w:val="32"/>
        </w:rPr>
        <w:t>在新技术、新产品、新模式开发与推广中做出的重大突破或创业取得的重大业绩进行现场答辩，</w:t>
      </w:r>
      <w:r>
        <w:rPr>
          <w:rFonts w:hint="eastAsia" w:ascii="方正仿宋_GBK" w:eastAsia="方正仿宋_GBK"/>
          <w:sz w:val="32"/>
          <w:szCs w:val="32"/>
        </w:rPr>
        <w:t>按照答辩得分排序，评出十大“双创”明星。</w:t>
      </w:r>
    </w:p>
    <w:p>
      <w:pPr>
        <w:spacing w:line="600" w:lineRule="exact"/>
        <w:ind w:firstLine="645"/>
        <w:rPr>
          <w:rFonts w:ascii="黑体" w:eastAsia="黑体"/>
          <w:b/>
          <w:sz w:val="32"/>
          <w:szCs w:val="32"/>
        </w:rPr>
      </w:pPr>
      <w:r>
        <w:rPr>
          <w:rFonts w:hint="eastAsia" w:ascii="黑体" w:eastAsia="黑体"/>
          <w:b/>
          <w:sz w:val="32"/>
          <w:szCs w:val="32"/>
        </w:rPr>
        <w:t>三、申报条件</w:t>
      </w:r>
    </w:p>
    <w:p>
      <w:pPr>
        <w:spacing w:line="600" w:lineRule="exact"/>
        <w:ind w:firstLine="619" w:firstLineChars="200"/>
        <w:rPr>
          <w:rFonts w:ascii="方正仿宋_GBK" w:eastAsia="方正仿宋_GBK"/>
          <w:b/>
          <w:spacing w:val="-6"/>
          <w:kern w:val="0"/>
          <w:sz w:val="32"/>
          <w:szCs w:val="32"/>
        </w:rPr>
      </w:pPr>
      <w:r>
        <w:rPr>
          <w:rFonts w:hint="eastAsia" w:ascii="方正仿宋_GBK" w:eastAsia="方正仿宋_GBK"/>
          <w:b/>
          <w:spacing w:val="-6"/>
          <w:kern w:val="0"/>
          <w:sz w:val="32"/>
          <w:szCs w:val="32"/>
        </w:rPr>
        <w:t>（一）年度高校十大优秀科技成果</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1．推荐的科技成果知识产权应属于在渝高校，其发明人/设计人/著作权人须为本校全职在岗科研人员，且与其它单位或个人无产权纠纷。</w:t>
      </w:r>
      <w:r>
        <w:rPr>
          <w:rFonts w:ascii="方正仿宋_GBK" w:eastAsia="方正仿宋_GBK"/>
          <w:spacing w:val="-6"/>
          <w:kern w:val="0"/>
          <w:sz w:val="32"/>
          <w:szCs w:val="32"/>
        </w:rPr>
        <w:t>每校限推荐</w:t>
      </w:r>
      <w:r>
        <w:rPr>
          <w:rFonts w:hint="eastAsia" w:ascii="方正仿宋_GBK" w:eastAsia="方正仿宋_GBK"/>
          <w:spacing w:val="-6"/>
          <w:kern w:val="0"/>
          <w:sz w:val="32"/>
          <w:szCs w:val="32"/>
        </w:rPr>
        <w:t>优秀科技成果</w:t>
      </w:r>
      <w:r>
        <w:rPr>
          <w:rFonts w:hint="eastAsia" w:ascii="方正仿宋_GBK" w:eastAsia="方正仿宋_GBK"/>
          <w:b/>
          <w:spacing w:val="-6"/>
          <w:kern w:val="0"/>
          <w:sz w:val="32"/>
          <w:szCs w:val="32"/>
        </w:rPr>
        <w:t>1</w:t>
      </w:r>
      <w:r>
        <w:rPr>
          <w:rFonts w:hint="eastAsia" w:ascii="方正仿宋_GBK" w:eastAsia="方正仿宋_GBK"/>
          <w:spacing w:val="-6"/>
          <w:kern w:val="0"/>
          <w:sz w:val="32"/>
          <w:szCs w:val="32"/>
        </w:rPr>
        <w:t>项。</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2．科技成果应归入下列类型之一，并符合申报条件。</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基础研究类：科技成果须为</w:t>
      </w:r>
      <w:r>
        <w:rPr>
          <w:rFonts w:ascii="方正仿宋_GBK" w:eastAsia="方正仿宋_GBK"/>
          <w:spacing w:val="-6"/>
          <w:kern w:val="0"/>
          <w:sz w:val="32"/>
          <w:szCs w:val="32"/>
        </w:rPr>
        <w:t>探索自然科学现象</w:t>
      </w:r>
      <w:r>
        <w:rPr>
          <w:rFonts w:hint="eastAsia" w:ascii="方正仿宋_GBK" w:eastAsia="方正仿宋_GBK"/>
          <w:spacing w:val="-6"/>
          <w:kern w:val="0"/>
          <w:sz w:val="32"/>
          <w:szCs w:val="32"/>
        </w:rPr>
        <w:t>的</w:t>
      </w:r>
      <w:r>
        <w:rPr>
          <w:rFonts w:ascii="方正仿宋_GBK" w:eastAsia="方正仿宋_GBK"/>
          <w:spacing w:val="-6"/>
          <w:kern w:val="0"/>
          <w:sz w:val="32"/>
          <w:szCs w:val="32"/>
        </w:rPr>
        <w:t>重要发现，或在国内外首次阐明</w:t>
      </w:r>
      <w:r>
        <w:rPr>
          <w:rFonts w:hint="eastAsia" w:ascii="方正仿宋_GBK" w:eastAsia="方正仿宋_GBK"/>
          <w:spacing w:val="-6"/>
          <w:kern w:val="0"/>
          <w:sz w:val="32"/>
          <w:szCs w:val="32"/>
        </w:rPr>
        <w:t>的</w:t>
      </w:r>
      <w:r>
        <w:rPr>
          <w:rFonts w:ascii="方正仿宋_GBK" w:eastAsia="方正仿宋_GBK"/>
          <w:spacing w:val="-6"/>
          <w:kern w:val="0"/>
          <w:sz w:val="32"/>
          <w:szCs w:val="32"/>
        </w:rPr>
        <w:t>科学理论；该</w:t>
      </w:r>
      <w:r>
        <w:rPr>
          <w:rFonts w:hint="eastAsia" w:ascii="方正仿宋_GBK" w:eastAsia="方正仿宋_GBK"/>
          <w:spacing w:val="-6"/>
          <w:kern w:val="0"/>
          <w:sz w:val="32"/>
          <w:szCs w:val="32"/>
        </w:rPr>
        <w:t>类</w:t>
      </w:r>
      <w:r>
        <w:rPr>
          <w:rFonts w:ascii="方正仿宋_GBK" w:eastAsia="方正仿宋_GBK"/>
          <w:spacing w:val="-6"/>
          <w:kern w:val="0"/>
          <w:sz w:val="32"/>
          <w:szCs w:val="32"/>
        </w:rPr>
        <w:t>成果应在科学理论、学</w:t>
      </w:r>
      <w:r>
        <w:rPr>
          <w:rFonts w:hint="eastAsia" w:ascii="方正仿宋_GBK" w:eastAsia="方正仿宋_GBK"/>
          <w:spacing w:val="-6"/>
          <w:kern w:val="0"/>
          <w:sz w:val="32"/>
          <w:szCs w:val="32"/>
        </w:rPr>
        <w:t>术</w:t>
      </w:r>
      <w:r>
        <w:rPr>
          <w:rFonts w:ascii="方正仿宋_GBK" w:eastAsia="方正仿宋_GBK"/>
          <w:spacing w:val="-6"/>
          <w:kern w:val="0"/>
          <w:sz w:val="32"/>
          <w:szCs w:val="32"/>
        </w:rPr>
        <w:t>上有突破性创见，或在研究方法、手段上有原始性创新，具有重大科学价值。</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应用基础研究类：科技成果须立足于</w:t>
      </w:r>
      <w:r>
        <w:rPr>
          <w:rFonts w:ascii="方正仿宋_GBK" w:eastAsia="方正仿宋_GBK"/>
          <w:spacing w:val="-6"/>
          <w:kern w:val="0"/>
          <w:sz w:val="32"/>
          <w:szCs w:val="32"/>
        </w:rPr>
        <w:t>解决制约</w:t>
      </w:r>
      <w:r>
        <w:rPr>
          <w:rFonts w:hint="eastAsia" w:ascii="方正仿宋_GBK" w:eastAsia="方正仿宋_GBK"/>
          <w:spacing w:val="-6"/>
          <w:kern w:val="0"/>
          <w:sz w:val="32"/>
          <w:szCs w:val="32"/>
        </w:rPr>
        <w:t>我市</w:t>
      </w:r>
      <w:r>
        <w:rPr>
          <w:rFonts w:ascii="方正仿宋_GBK" w:eastAsia="方正仿宋_GBK"/>
          <w:spacing w:val="-6"/>
          <w:kern w:val="0"/>
          <w:sz w:val="32"/>
          <w:szCs w:val="32"/>
        </w:rPr>
        <w:t>经济社会发展中出现的重大科技问题，在技术思路、原理和方法上有较大创新，技术上有实质特点和显著突破。</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技术研发及推广类：科技成果须以</w:t>
      </w:r>
      <w:r>
        <w:rPr>
          <w:rFonts w:ascii="方正仿宋_GBK" w:eastAsia="方正仿宋_GBK"/>
          <w:spacing w:val="-6"/>
          <w:kern w:val="0"/>
          <w:sz w:val="32"/>
          <w:szCs w:val="32"/>
        </w:rPr>
        <w:t>具有自主知识产权</w:t>
      </w:r>
      <w:r>
        <w:rPr>
          <w:rFonts w:hint="eastAsia" w:ascii="方正仿宋_GBK" w:eastAsia="方正仿宋_GBK"/>
          <w:spacing w:val="-6"/>
          <w:kern w:val="0"/>
          <w:sz w:val="32"/>
          <w:szCs w:val="32"/>
        </w:rPr>
        <w:t>和</w:t>
      </w:r>
      <w:r>
        <w:rPr>
          <w:rFonts w:ascii="方正仿宋_GBK" w:eastAsia="方正仿宋_GBK"/>
          <w:spacing w:val="-6"/>
          <w:kern w:val="0"/>
          <w:sz w:val="32"/>
          <w:szCs w:val="32"/>
        </w:rPr>
        <w:t>创新性的产品、技术、工艺、材料、设计和生物品种等为基础，取得良好的市场</w:t>
      </w:r>
      <w:r>
        <w:rPr>
          <w:rFonts w:hint="eastAsia" w:ascii="方正仿宋_GBK" w:eastAsia="方正仿宋_GBK"/>
          <w:spacing w:val="-6"/>
          <w:kern w:val="0"/>
          <w:sz w:val="32"/>
          <w:szCs w:val="32"/>
        </w:rPr>
        <w:t>反响，</w:t>
      </w:r>
      <w:r>
        <w:rPr>
          <w:rFonts w:ascii="方正仿宋_GBK" w:eastAsia="方正仿宋_GBK"/>
          <w:spacing w:val="-6"/>
          <w:kern w:val="0"/>
          <w:sz w:val="32"/>
          <w:szCs w:val="32"/>
        </w:rPr>
        <w:t>产生重大经济和社会效益。</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3．成果</w:t>
      </w:r>
      <w:r>
        <w:rPr>
          <w:rFonts w:ascii="方正仿宋_GBK" w:eastAsia="方正仿宋_GBK"/>
          <w:spacing w:val="-6"/>
          <w:kern w:val="0"/>
          <w:sz w:val="32"/>
          <w:szCs w:val="32"/>
        </w:rPr>
        <w:t>中涉及的标志性成果（如论文、专利、奖励等佐证材料）产生的时间范围应在201</w:t>
      </w:r>
      <w:r>
        <w:rPr>
          <w:rFonts w:hint="eastAsia" w:ascii="方正仿宋_GBK" w:eastAsia="方正仿宋_GBK"/>
          <w:spacing w:val="-6"/>
          <w:kern w:val="0"/>
          <w:sz w:val="32"/>
          <w:szCs w:val="32"/>
        </w:rPr>
        <w:t>6</w:t>
      </w:r>
      <w:r>
        <w:rPr>
          <w:rFonts w:ascii="方正仿宋_GBK" w:eastAsia="方正仿宋_GBK"/>
          <w:spacing w:val="-6"/>
          <w:kern w:val="0"/>
          <w:sz w:val="32"/>
          <w:szCs w:val="32"/>
        </w:rPr>
        <w:t>年</w:t>
      </w:r>
      <w:r>
        <w:rPr>
          <w:rFonts w:hint="eastAsia" w:ascii="方正仿宋_GBK" w:eastAsia="方正仿宋_GBK"/>
          <w:spacing w:val="-6"/>
          <w:kern w:val="0"/>
          <w:sz w:val="32"/>
          <w:szCs w:val="32"/>
        </w:rPr>
        <w:t>1</w:t>
      </w:r>
      <w:r>
        <w:rPr>
          <w:rFonts w:ascii="方正仿宋_GBK" w:eastAsia="方正仿宋_GBK"/>
          <w:spacing w:val="-6"/>
          <w:kern w:val="0"/>
          <w:sz w:val="32"/>
          <w:szCs w:val="32"/>
        </w:rPr>
        <w:t>月1日至201</w:t>
      </w:r>
      <w:r>
        <w:rPr>
          <w:rFonts w:hint="eastAsia" w:ascii="方正仿宋_GBK" w:eastAsia="方正仿宋_GBK"/>
          <w:spacing w:val="-6"/>
          <w:kern w:val="0"/>
          <w:sz w:val="32"/>
          <w:szCs w:val="32"/>
        </w:rPr>
        <w:t>8</w:t>
      </w:r>
      <w:r>
        <w:rPr>
          <w:rFonts w:ascii="方正仿宋_GBK" w:eastAsia="方正仿宋_GBK"/>
          <w:spacing w:val="-6"/>
          <w:kern w:val="0"/>
          <w:sz w:val="32"/>
          <w:szCs w:val="32"/>
        </w:rPr>
        <w:t>年</w:t>
      </w:r>
      <w:r>
        <w:rPr>
          <w:rFonts w:hint="eastAsia" w:ascii="方正仿宋_GBK" w:eastAsia="方正仿宋_GBK"/>
          <w:spacing w:val="-6"/>
          <w:kern w:val="0"/>
          <w:sz w:val="32"/>
          <w:szCs w:val="32"/>
        </w:rPr>
        <w:t>6</w:t>
      </w:r>
      <w:r>
        <w:rPr>
          <w:rFonts w:ascii="方正仿宋_GBK" w:eastAsia="方正仿宋_GBK"/>
          <w:spacing w:val="-6"/>
          <w:kern w:val="0"/>
          <w:sz w:val="32"/>
          <w:szCs w:val="32"/>
        </w:rPr>
        <w:t>月30日之间。</w:t>
      </w:r>
    </w:p>
    <w:p>
      <w:pPr>
        <w:spacing w:line="600" w:lineRule="exact"/>
        <w:ind w:firstLine="619" w:firstLineChars="200"/>
        <w:rPr>
          <w:rFonts w:ascii="方正仿宋_GBK" w:eastAsia="方正仿宋_GBK"/>
          <w:b/>
          <w:spacing w:val="-6"/>
          <w:kern w:val="0"/>
          <w:sz w:val="32"/>
          <w:szCs w:val="32"/>
        </w:rPr>
      </w:pPr>
      <w:r>
        <w:rPr>
          <w:rFonts w:hint="eastAsia" w:ascii="方正仿宋_GBK" w:eastAsia="方正仿宋_GBK"/>
          <w:b/>
          <w:spacing w:val="-6"/>
          <w:kern w:val="0"/>
          <w:sz w:val="32"/>
          <w:szCs w:val="32"/>
        </w:rPr>
        <w:t>（二）年度高校十大“双创”明星</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1．推荐对象为在渝高校全职在岗科研人员和在读学生，每校限推荐“双创”明星2名（教师和学生各1名）。</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2．“双创”明星须在新技术、新产品、新模式开发与推广中做出重大突破或在创业中取得重大业绩。所开发或推广的产品、技术及相关知识产权应属于在渝高校，其发明人/设计人/著作权人须为本校全职在岗科研人员，且与其它单位或个人无产权纠纷。</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3．重大突破或重大业绩</w:t>
      </w:r>
      <w:r>
        <w:rPr>
          <w:rFonts w:ascii="方正仿宋_GBK" w:eastAsia="方正仿宋_GBK"/>
          <w:spacing w:val="-6"/>
          <w:kern w:val="0"/>
          <w:sz w:val="32"/>
          <w:szCs w:val="32"/>
        </w:rPr>
        <w:t>产生的时间范围应在201</w:t>
      </w:r>
      <w:r>
        <w:rPr>
          <w:rFonts w:hint="eastAsia" w:ascii="方正仿宋_GBK" w:eastAsia="方正仿宋_GBK"/>
          <w:spacing w:val="-6"/>
          <w:kern w:val="0"/>
          <w:sz w:val="32"/>
          <w:szCs w:val="32"/>
        </w:rPr>
        <w:t>6</w:t>
      </w:r>
      <w:r>
        <w:rPr>
          <w:rFonts w:ascii="方正仿宋_GBK" w:eastAsia="方正仿宋_GBK"/>
          <w:spacing w:val="-6"/>
          <w:kern w:val="0"/>
          <w:sz w:val="32"/>
          <w:szCs w:val="32"/>
        </w:rPr>
        <w:t>年</w:t>
      </w:r>
      <w:r>
        <w:rPr>
          <w:rFonts w:hint="eastAsia" w:ascii="方正仿宋_GBK" w:eastAsia="方正仿宋_GBK"/>
          <w:spacing w:val="-6"/>
          <w:kern w:val="0"/>
          <w:sz w:val="32"/>
          <w:szCs w:val="32"/>
        </w:rPr>
        <w:t>1</w:t>
      </w:r>
      <w:r>
        <w:rPr>
          <w:rFonts w:ascii="方正仿宋_GBK" w:eastAsia="方正仿宋_GBK"/>
          <w:spacing w:val="-6"/>
          <w:kern w:val="0"/>
          <w:sz w:val="32"/>
          <w:szCs w:val="32"/>
        </w:rPr>
        <w:t>月1日至201</w:t>
      </w:r>
      <w:r>
        <w:rPr>
          <w:rFonts w:hint="eastAsia" w:ascii="方正仿宋_GBK" w:eastAsia="方正仿宋_GBK"/>
          <w:spacing w:val="-6"/>
          <w:kern w:val="0"/>
          <w:sz w:val="32"/>
          <w:szCs w:val="32"/>
        </w:rPr>
        <w:t>8</w:t>
      </w:r>
      <w:r>
        <w:rPr>
          <w:rFonts w:ascii="方正仿宋_GBK" w:eastAsia="方正仿宋_GBK"/>
          <w:spacing w:val="-6"/>
          <w:kern w:val="0"/>
          <w:sz w:val="32"/>
          <w:szCs w:val="32"/>
        </w:rPr>
        <w:t>年</w:t>
      </w:r>
      <w:r>
        <w:rPr>
          <w:rFonts w:hint="eastAsia" w:ascii="方正仿宋_GBK" w:eastAsia="方正仿宋_GBK"/>
          <w:spacing w:val="-6"/>
          <w:kern w:val="0"/>
          <w:sz w:val="32"/>
          <w:szCs w:val="32"/>
        </w:rPr>
        <w:t>6</w:t>
      </w:r>
      <w:r>
        <w:rPr>
          <w:rFonts w:ascii="方正仿宋_GBK" w:eastAsia="方正仿宋_GBK"/>
          <w:spacing w:val="-6"/>
          <w:kern w:val="0"/>
          <w:sz w:val="32"/>
          <w:szCs w:val="32"/>
        </w:rPr>
        <w:t>月30日之间。</w:t>
      </w:r>
    </w:p>
    <w:p>
      <w:pPr>
        <w:spacing w:line="600" w:lineRule="exact"/>
        <w:ind w:firstLine="645"/>
        <w:rPr>
          <w:rFonts w:ascii="黑体" w:eastAsia="黑体"/>
          <w:b/>
          <w:sz w:val="32"/>
          <w:szCs w:val="32"/>
        </w:rPr>
      </w:pPr>
      <w:r>
        <w:rPr>
          <w:rFonts w:hint="eastAsia" w:ascii="黑体" w:eastAsia="黑体"/>
          <w:b/>
          <w:sz w:val="32"/>
          <w:szCs w:val="32"/>
        </w:rPr>
        <w:t>四、表彰奖励</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评选产生的2018年度重庆高校十大科技创新成果、高校十大“双创”明星，由重庆市高教学会、重庆市教育发展基金会予以表彰，颁发荣誉证书和奖金（十大科技创新成果奖每项奖励五万元人民币，十大“双创”明星每人奖励两万元人民币）。</w:t>
      </w:r>
    </w:p>
    <w:p>
      <w:pPr>
        <w:spacing w:line="600" w:lineRule="exact"/>
        <w:ind w:firstLine="645"/>
        <w:rPr>
          <w:rFonts w:ascii="黑体" w:eastAsia="黑体"/>
          <w:b/>
          <w:sz w:val="32"/>
          <w:szCs w:val="32"/>
        </w:rPr>
      </w:pPr>
      <w:r>
        <w:rPr>
          <w:rFonts w:hint="eastAsia" w:ascii="黑体" w:eastAsia="黑体"/>
          <w:b/>
          <w:sz w:val="32"/>
          <w:szCs w:val="32"/>
        </w:rPr>
        <w:t>五、材料报送</w:t>
      </w:r>
    </w:p>
    <w:p>
      <w:pPr>
        <w:spacing w:line="600" w:lineRule="exact"/>
        <w:ind w:firstLine="619" w:firstLineChars="200"/>
        <w:rPr>
          <w:rFonts w:ascii="方正仿宋_GBK" w:eastAsia="方正仿宋_GBK"/>
          <w:b/>
          <w:spacing w:val="-6"/>
          <w:kern w:val="0"/>
          <w:sz w:val="32"/>
          <w:szCs w:val="32"/>
        </w:rPr>
      </w:pPr>
      <w:r>
        <w:rPr>
          <w:rFonts w:hint="eastAsia" w:ascii="方正仿宋_GBK" w:eastAsia="方正仿宋_GBK"/>
          <w:b/>
          <w:spacing w:val="-6"/>
          <w:kern w:val="0"/>
          <w:sz w:val="32"/>
          <w:szCs w:val="32"/>
        </w:rPr>
        <w:t>（一）年度高校十大优秀科技成果</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1．如实填写</w:t>
      </w:r>
      <w:r>
        <w:rPr>
          <w:rFonts w:ascii="方正仿宋_GBK" w:eastAsia="方正仿宋_GBK"/>
          <w:spacing w:val="-6"/>
          <w:kern w:val="0"/>
          <w:sz w:val="32"/>
          <w:szCs w:val="32"/>
        </w:rPr>
        <w:t>《</w:t>
      </w:r>
      <w:r>
        <w:rPr>
          <w:rFonts w:hint="eastAsia" w:ascii="方正仿宋_GBK" w:eastAsia="方正仿宋_GBK"/>
          <w:spacing w:val="-6"/>
          <w:kern w:val="0"/>
          <w:sz w:val="32"/>
          <w:szCs w:val="32"/>
        </w:rPr>
        <w:t>重庆市高校年度十大优秀科技成果申报表</w:t>
      </w:r>
      <w:r>
        <w:rPr>
          <w:rFonts w:ascii="方正仿宋_GBK" w:eastAsia="方正仿宋_GBK"/>
          <w:spacing w:val="-6"/>
          <w:kern w:val="0"/>
          <w:sz w:val="32"/>
          <w:szCs w:val="32"/>
        </w:rPr>
        <w:t>》</w:t>
      </w:r>
      <w:r>
        <w:rPr>
          <w:rFonts w:hint="eastAsia" w:ascii="方正仿宋_GBK" w:eastAsia="方正仿宋_GBK"/>
          <w:spacing w:val="-6"/>
          <w:kern w:val="0"/>
          <w:sz w:val="32"/>
          <w:szCs w:val="32"/>
        </w:rPr>
        <w:t>（附件1），同时</w:t>
      </w:r>
      <w:r>
        <w:rPr>
          <w:rFonts w:ascii="方正仿宋_GBK" w:eastAsia="方正仿宋_GBK"/>
          <w:spacing w:val="-6"/>
          <w:kern w:val="0"/>
          <w:sz w:val="32"/>
          <w:szCs w:val="32"/>
        </w:rPr>
        <w:t>提交论文索引和引用证明，论文、专利、奖励等复印件及其它相关佐证材料。</w:t>
      </w:r>
    </w:p>
    <w:p>
      <w:pPr>
        <w:spacing w:line="600" w:lineRule="exact"/>
        <w:ind w:firstLine="645"/>
        <w:rPr>
          <w:rFonts w:ascii="方正仿宋_GBK" w:eastAsia="方正仿宋_GBK"/>
          <w:spacing w:val="-6"/>
          <w:kern w:val="0"/>
          <w:sz w:val="32"/>
          <w:szCs w:val="32"/>
        </w:rPr>
      </w:pPr>
      <w:r>
        <w:rPr>
          <w:rFonts w:hint="eastAsia" w:ascii="方正仿宋_GBK" w:eastAsia="方正仿宋_GBK"/>
          <w:spacing w:val="-6"/>
          <w:kern w:val="0"/>
          <w:sz w:val="32"/>
          <w:szCs w:val="32"/>
        </w:rPr>
        <w:t>2．各单位材料报送截止日期为2018年7月10日。申报表及附件支撑材料装订成册（总共不超过80页），一式8份。材料报送到重庆市高教学会科技专委会秘书处。</w:t>
      </w:r>
    </w:p>
    <w:p>
      <w:pPr>
        <w:spacing w:line="600" w:lineRule="exact"/>
        <w:ind w:firstLine="645"/>
        <w:rPr>
          <w:rFonts w:ascii="方正仿宋_GBK" w:eastAsia="方正仿宋_GBK"/>
          <w:spacing w:val="-6"/>
          <w:kern w:val="0"/>
          <w:sz w:val="32"/>
          <w:szCs w:val="32"/>
        </w:rPr>
      </w:pPr>
      <w:r>
        <w:rPr>
          <w:rFonts w:hint="eastAsia" w:ascii="方正仿宋_GBK" w:eastAsia="方正仿宋_GBK"/>
          <w:spacing w:val="-6"/>
          <w:kern w:val="0"/>
          <w:sz w:val="32"/>
          <w:szCs w:val="32"/>
        </w:rPr>
        <w:t>3．联系人：刘名武         电话：023-62653294</w:t>
      </w:r>
    </w:p>
    <w:p>
      <w:pPr>
        <w:spacing w:line="600" w:lineRule="exact"/>
        <w:ind w:firstLine="645"/>
        <w:rPr>
          <w:rFonts w:ascii="方正仿宋_GBK" w:eastAsia="方正仿宋_GBK"/>
          <w:spacing w:val="-6"/>
          <w:kern w:val="0"/>
          <w:sz w:val="32"/>
          <w:szCs w:val="32"/>
        </w:rPr>
      </w:pPr>
      <w:r>
        <w:rPr>
          <w:rFonts w:hint="eastAsia" w:ascii="方正仿宋_GBK" w:eastAsia="方正仿宋_GBK"/>
          <w:spacing w:val="-6"/>
          <w:kern w:val="0"/>
          <w:sz w:val="32"/>
          <w:szCs w:val="32"/>
        </w:rPr>
        <w:t>地址：重庆市南岸区学府大道66号 重庆交通大学明德楼A栋221室</w:t>
      </w:r>
    </w:p>
    <w:p>
      <w:pPr>
        <w:spacing w:line="600" w:lineRule="exact"/>
        <w:ind w:firstLine="645"/>
        <w:rPr>
          <w:rFonts w:ascii="方正仿宋_GBK" w:eastAsia="方正仿宋_GBK"/>
          <w:b/>
          <w:spacing w:val="-6"/>
          <w:kern w:val="0"/>
          <w:sz w:val="32"/>
          <w:szCs w:val="32"/>
        </w:rPr>
      </w:pPr>
      <w:r>
        <w:rPr>
          <w:rFonts w:hint="eastAsia" w:ascii="方正仿宋_GBK" w:eastAsia="方正仿宋_GBK"/>
          <w:b/>
          <w:spacing w:val="-6"/>
          <w:kern w:val="0"/>
          <w:sz w:val="32"/>
          <w:szCs w:val="32"/>
        </w:rPr>
        <w:t>（二）年度高校十大“双创”明星</w:t>
      </w:r>
    </w:p>
    <w:p>
      <w:pPr>
        <w:spacing w:line="600" w:lineRule="exact"/>
        <w:ind w:firstLine="616" w:firstLineChars="200"/>
        <w:rPr>
          <w:rFonts w:ascii="方正仿宋_GBK" w:eastAsia="方正仿宋_GBK"/>
          <w:spacing w:val="-6"/>
          <w:kern w:val="0"/>
          <w:sz w:val="32"/>
          <w:szCs w:val="32"/>
        </w:rPr>
      </w:pPr>
      <w:r>
        <w:rPr>
          <w:rFonts w:hint="eastAsia" w:ascii="方正仿宋_GBK" w:eastAsia="方正仿宋_GBK"/>
          <w:spacing w:val="-6"/>
          <w:kern w:val="0"/>
          <w:sz w:val="32"/>
          <w:szCs w:val="32"/>
        </w:rPr>
        <w:t>1．如实填写</w:t>
      </w:r>
      <w:r>
        <w:rPr>
          <w:rFonts w:ascii="方正仿宋_GBK" w:eastAsia="方正仿宋_GBK"/>
          <w:spacing w:val="-6"/>
          <w:kern w:val="0"/>
          <w:sz w:val="32"/>
          <w:szCs w:val="32"/>
        </w:rPr>
        <w:t>《</w:t>
      </w:r>
      <w:r>
        <w:rPr>
          <w:rFonts w:hint="eastAsia" w:ascii="方正仿宋_GBK" w:eastAsia="方正仿宋_GBK"/>
          <w:spacing w:val="-6"/>
          <w:kern w:val="0"/>
          <w:sz w:val="32"/>
          <w:szCs w:val="32"/>
        </w:rPr>
        <w:t>重庆市高校年度十大“双创”明星申报表</w:t>
      </w:r>
      <w:r>
        <w:rPr>
          <w:rFonts w:ascii="方正仿宋_GBK" w:eastAsia="方正仿宋_GBK"/>
          <w:spacing w:val="-6"/>
          <w:kern w:val="0"/>
          <w:sz w:val="32"/>
          <w:szCs w:val="32"/>
        </w:rPr>
        <w:t>》</w:t>
      </w:r>
      <w:r>
        <w:rPr>
          <w:rFonts w:hint="eastAsia" w:ascii="方正仿宋_GBK" w:eastAsia="方正仿宋_GBK"/>
          <w:spacing w:val="-6"/>
          <w:kern w:val="0"/>
          <w:sz w:val="32"/>
          <w:szCs w:val="32"/>
        </w:rPr>
        <w:t>（附件2），同时提交新技术、新产品、新模式开发与推广的效益证明及</w:t>
      </w:r>
      <w:r>
        <w:rPr>
          <w:rFonts w:ascii="方正仿宋_GBK" w:eastAsia="方正仿宋_GBK"/>
          <w:spacing w:val="-6"/>
          <w:kern w:val="0"/>
          <w:sz w:val="32"/>
          <w:szCs w:val="32"/>
        </w:rPr>
        <w:t>其它相关佐证材料。</w:t>
      </w:r>
    </w:p>
    <w:p>
      <w:pPr>
        <w:spacing w:line="600" w:lineRule="exact"/>
        <w:ind w:firstLine="645"/>
        <w:rPr>
          <w:rFonts w:ascii="方正仿宋_GBK" w:eastAsia="方正仿宋_GBK"/>
          <w:spacing w:val="-6"/>
          <w:kern w:val="0"/>
          <w:sz w:val="32"/>
          <w:szCs w:val="32"/>
        </w:rPr>
      </w:pPr>
      <w:r>
        <w:rPr>
          <w:rFonts w:hint="eastAsia" w:ascii="方正仿宋_GBK" w:eastAsia="方正仿宋_GBK"/>
          <w:spacing w:val="-6"/>
          <w:kern w:val="0"/>
          <w:sz w:val="32"/>
          <w:szCs w:val="32"/>
        </w:rPr>
        <w:t>2．各单位材料报送截止日期为2018年7月10日。申报表及附件支撑材料装订成册（总共不超过80页），一式10份。材料报送到重庆高校众创空间联盟。</w:t>
      </w:r>
    </w:p>
    <w:p>
      <w:pPr>
        <w:spacing w:line="600" w:lineRule="exact"/>
        <w:ind w:firstLine="645"/>
        <w:rPr>
          <w:rFonts w:ascii="方正仿宋_GBK" w:eastAsia="方正仿宋_GBK"/>
          <w:spacing w:val="-6"/>
          <w:kern w:val="0"/>
          <w:sz w:val="32"/>
          <w:szCs w:val="32"/>
        </w:rPr>
      </w:pPr>
      <w:r>
        <w:rPr>
          <w:rFonts w:hint="eastAsia" w:ascii="方正仿宋_GBK" w:eastAsia="方正仿宋_GBK"/>
          <w:spacing w:val="-6"/>
          <w:kern w:val="0"/>
          <w:sz w:val="32"/>
          <w:szCs w:val="32"/>
        </w:rPr>
        <w:t>3．联系人：李太福       电话：15902343683</w:t>
      </w:r>
    </w:p>
    <w:p>
      <w:pPr>
        <w:spacing w:line="600" w:lineRule="exact"/>
        <w:ind w:firstLine="645"/>
        <w:rPr>
          <w:rFonts w:ascii="方正仿宋_GBK" w:eastAsia="方正仿宋_GBK"/>
          <w:spacing w:val="-6"/>
          <w:kern w:val="0"/>
          <w:sz w:val="32"/>
          <w:szCs w:val="32"/>
        </w:rPr>
      </w:pPr>
      <w:r>
        <w:rPr>
          <w:rFonts w:hint="eastAsia" w:ascii="方正仿宋_GBK" w:eastAsia="方正仿宋_GBK"/>
          <w:spacing w:val="-6"/>
          <w:kern w:val="0"/>
          <w:sz w:val="32"/>
          <w:szCs w:val="32"/>
        </w:rPr>
        <w:t>地址：沙坪坝区 大学城东路20号 重庆科技学院众创空间联盟秘书处办公室</w:t>
      </w:r>
    </w:p>
    <w:p>
      <w:pPr>
        <w:spacing w:line="600" w:lineRule="exact"/>
        <w:rPr>
          <w:rFonts w:ascii="方正仿宋_GBK" w:eastAsia="方正仿宋_GBK"/>
          <w:spacing w:val="-6"/>
          <w:kern w:val="0"/>
          <w:sz w:val="32"/>
          <w:szCs w:val="32"/>
        </w:rPr>
      </w:pPr>
      <w:bookmarkStart w:id="0" w:name="_GoBack"/>
      <w:bookmarkEnd w:id="0"/>
    </w:p>
    <w:p>
      <w:pPr>
        <w:spacing w:line="600" w:lineRule="exact"/>
        <w:ind w:firstLine="2156" w:firstLineChars="700"/>
        <w:rPr>
          <w:rFonts w:ascii="方正仿宋_GBK" w:eastAsia="方正仿宋_GBK"/>
          <w:spacing w:val="-6"/>
          <w:kern w:val="0"/>
          <w:sz w:val="32"/>
          <w:szCs w:val="32"/>
        </w:rPr>
      </w:pPr>
      <w:r>
        <w:rPr>
          <w:rFonts w:hint="eastAsia" w:ascii="方正仿宋_GBK" w:eastAsia="方正仿宋_GBK"/>
          <w:spacing w:val="-6"/>
          <w:kern w:val="0"/>
          <w:sz w:val="32"/>
          <w:szCs w:val="32"/>
        </w:rPr>
        <w:t>重庆市高等教育学会 重庆市教育发展基金会</w:t>
      </w:r>
    </w:p>
    <w:p>
      <w:pPr>
        <w:spacing w:line="600" w:lineRule="exact"/>
        <w:ind w:firstLine="645"/>
        <w:rPr>
          <w:rFonts w:ascii="方正仿宋_GBK" w:eastAsia="方正仿宋_GBK"/>
          <w:spacing w:val="-6"/>
          <w:kern w:val="0"/>
          <w:sz w:val="32"/>
          <w:szCs w:val="32"/>
        </w:rPr>
      </w:pPr>
    </w:p>
    <w:p>
      <w:pPr>
        <w:spacing w:line="600" w:lineRule="exact"/>
        <w:ind w:firstLine="5544" w:firstLineChars="1800"/>
        <w:rPr>
          <w:rFonts w:ascii="方正仿宋_GBK" w:eastAsia="方正仿宋_GBK"/>
          <w:spacing w:val="-6"/>
          <w:kern w:val="0"/>
          <w:sz w:val="32"/>
          <w:szCs w:val="32"/>
        </w:rPr>
      </w:pPr>
      <w:r>
        <w:rPr>
          <w:rFonts w:hint="eastAsia" w:ascii="方正仿宋_GBK" w:eastAsia="方正仿宋_GBK"/>
          <w:spacing w:val="-6"/>
          <w:kern w:val="0"/>
          <w:sz w:val="32"/>
          <w:szCs w:val="32"/>
        </w:rPr>
        <w:t>2018年5月30日</w:t>
      </w:r>
    </w:p>
    <w:p>
      <w:pPr>
        <w:widowControl/>
        <w:jc w:val="left"/>
        <w:rPr>
          <w:rFonts w:ascii="方正仿宋_GBK" w:eastAsia="方正仿宋_GBK"/>
          <w:spacing w:val="-6"/>
          <w:kern w:val="0"/>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4858113"/>
      <w:docPartObj>
        <w:docPartGallery w:val="autotext"/>
      </w:docPartObj>
    </w:sdtPr>
    <w:sdtContent>
      <w:p>
        <w:pPr>
          <w:pStyle w:val="3"/>
          <w:jc w:val="center"/>
        </w:pPr>
        <w:r>
          <w:fldChar w:fldCharType="begin"/>
        </w:r>
        <w:r>
          <w:instrText xml:space="preserve">PAGE   \* MERGEFORMAT</w:instrText>
        </w:r>
        <w:r>
          <w:fldChar w:fldCharType="separate"/>
        </w:r>
        <w:r>
          <w:rPr>
            <w:lang w:val="zh-CN"/>
          </w:rPr>
          <w:t>21</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7DF7"/>
    <w:rsid w:val="00010207"/>
    <w:rsid w:val="00107DF7"/>
    <w:rsid w:val="00127DE8"/>
    <w:rsid w:val="002047FC"/>
    <w:rsid w:val="00237598"/>
    <w:rsid w:val="002C062B"/>
    <w:rsid w:val="002D3F51"/>
    <w:rsid w:val="002E3504"/>
    <w:rsid w:val="00307EDA"/>
    <w:rsid w:val="00392112"/>
    <w:rsid w:val="003962D6"/>
    <w:rsid w:val="0040128B"/>
    <w:rsid w:val="0046135B"/>
    <w:rsid w:val="004A1F36"/>
    <w:rsid w:val="004A2717"/>
    <w:rsid w:val="004E3592"/>
    <w:rsid w:val="004F6957"/>
    <w:rsid w:val="005044EE"/>
    <w:rsid w:val="0053128A"/>
    <w:rsid w:val="00561549"/>
    <w:rsid w:val="005731B7"/>
    <w:rsid w:val="00601BD3"/>
    <w:rsid w:val="006F052C"/>
    <w:rsid w:val="00726296"/>
    <w:rsid w:val="00731526"/>
    <w:rsid w:val="00764905"/>
    <w:rsid w:val="00852CD5"/>
    <w:rsid w:val="008F1199"/>
    <w:rsid w:val="008F40C5"/>
    <w:rsid w:val="008F5CC4"/>
    <w:rsid w:val="0094482C"/>
    <w:rsid w:val="009A2ACD"/>
    <w:rsid w:val="009B14A6"/>
    <w:rsid w:val="009D4119"/>
    <w:rsid w:val="00A155A6"/>
    <w:rsid w:val="00A632BC"/>
    <w:rsid w:val="00AF1C3B"/>
    <w:rsid w:val="00B05A6F"/>
    <w:rsid w:val="00B46942"/>
    <w:rsid w:val="00B52941"/>
    <w:rsid w:val="00B912A5"/>
    <w:rsid w:val="00B9503F"/>
    <w:rsid w:val="00BC4C02"/>
    <w:rsid w:val="00C03D0C"/>
    <w:rsid w:val="00C30FF2"/>
    <w:rsid w:val="00C54AA7"/>
    <w:rsid w:val="00C57362"/>
    <w:rsid w:val="00C57FBA"/>
    <w:rsid w:val="00C92D98"/>
    <w:rsid w:val="00CA6C3F"/>
    <w:rsid w:val="00D42102"/>
    <w:rsid w:val="00DA45BD"/>
    <w:rsid w:val="00DC21B1"/>
    <w:rsid w:val="00DE205F"/>
    <w:rsid w:val="00E51763"/>
    <w:rsid w:val="00E560B1"/>
    <w:rsid w:val="00E70CB4"/>
    <w:rsid w:val="00E7217A"/>
    <w:rsid w:val="00E856BB"/>
    <w:rsid w:val="00EA0A60"/>
    <w:rsid w:val="00EA41E2"/>
    <w:rsid w:val="00EB03C8"/>
    <w:rsid w:val="00ED2918"/>
    <w:rsid w:val="00F14B68"/>
    <w:rsid w:val="00F24CA3"/>
    <w:rsid w:val="00F37D7C"/>
    <w:rsid w:val="00F46E27"/>
    <w:rsid w:val="00F56EFC"/>
    <w:rsid w:val="00FE2165"/>
    <w:rsid w:val="00FF67D0"/>
    <w:rsid w:val="518C0CA9"/>
    <w:rsid w:val="555322B1"/>
    <w:rsid w:val="7F5055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293D81-69F7-40BB-B2E9-FEF81510266B}">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21</Pages>
  <Words>842</Words>
  <Characters>4803</Characters>
  <Lines>40</Lines>
  <Paragraphs>11</Paragraphs>
  <ScaleCrop>false</ScaleCrop>
  <LinksUpToDate>false</LinksUpToDate>
  <CharactersWithSpaces>5634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2018-05-31T07:51:00Z</dcterms:created>
  <dc:creator>Sky123.Org</dc:creator>
  <cp:lastModifiedBy>Administrator</cp:lastModifiedBy>
  <cp:lastPrinted>2018-05-31T07:45:00Z</cp:lastPrinted>
  <dcterms:modified xsi:type="dcterms:W3CDTF">2018-06-14T01:58:27Z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